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8E227" w14:textId="77777777" w:rsidR="003A52F0" w:rsidRPr="00B11999" w:rsidRDefault="003A52F0" w:rsidP="00B11999">
      <w:pPr>
        <w:spacing w:after="0" w:line="240" w:lineRule="auto"/>
        <w:ind w:left="-142" w:right="-284"/>
        <w:jc w:val="center"/>
        <w:rPr>
          <w:rFonts w:ascii="Times New Roman" w:hAnsi="Times New Roman" w:cs="Times New Roman"/>
          <w:b/>
          <w:sz w:val="24"/>
          <w:szCs w:val="24"/>
        </w:rPr>
      </w:pPr>
      <w:r w:rsidRPr="00B11999">
        <w:rPr>
          <w:rFonts w:ascii="Times New Roman" w:hAnsi="Times New Roman" w:cs="Times New Roman"/>
          <w:b/>
          <w:sz w:val="24"/>
          <w:szCs w:val="24"/>
        </w:rPr>
        <w:t>Договор №_____________</w:t>
      </w:r>
    </w:p>
    <w:p w14:paraId="50B35278" w14:textId="0288C904" w:rsidR="003A52F0" w:rsidRPr="00B11999" w:rsidRDefault="003A52F0" w:rsidP="00B11999">
      <w:pPr>
        <w:spacing w:after="0" w:line="240" w:lineRule="auto"/>
        <w:ind w:left="-142" w:right="-284"/>
        <w:jc w:val="center"/>
        <w:rPr>
          <w:rFonts w:ascii="Times New Roman" w:hAnsi="Times New Roman" w:cs="Times New Roman"/>
          <w:b/>
          <w:sz w:val="24"/>
          <w:szCs w:val="24"/>
        </w:rPr>
      </w:pPr>
      <w:r w:rsidRPr="00B11999">
        <w:rPr>
          <w:rFonts w:ascii="Times New Roman" w:hAnsi="Times New Roman" w:cs="Times New Roman"/>
          <w:b/>
          <w:sz w:val="24"/>
          <w:szCs w:val="24"/>
        </w:rPr>
        <w:t>на оказание услуг по обращению с твердыми коммунальными отходами,</w:t>
      </w:r>
      <w:r w:rsidRPr="00B11999">
        <w:rPr>
          <w:rFonts w:ascii="Times New Roman" w:hAnsi="Times New Roman" w:cs="Times New Roman"/>
          <w:b/>
          <w:sz w:val="24"/>
          <w:szCs w:val="24"/>
        </w:rPr>
        <w:br/>
        <w:t>в том числе с крупногабаритными отходами</w:t>
      </w:r>
    </w:p>
    <w:p w14:paraId="22CA1C0A" w14:textId="77777777" w:rsidR="00DF0E8D" w:rsidRPr="00B11999" w:rsidRDefault="00DF0E8D" w:rsidP="00B11999">
      <w:pPr>
        <w:spacing w:after="0" w:line="240" w:lineRule="auto"/>
        <w:ind w:left="-142" w:right="-284"/>
        <w:rPr>
          <w:rFonts w:ascii="Times New Roman" w:hAnsi="Times New Roman" w:cs="Times New Roman"/>
          <w:sz w:val="24"/>
          <w:szCs w:val="24"/>
        </w:rPr>
      </w:pPr>
    </w:p>
    <w:p w14:paraId="625DF0C0" w14:textId="7E87B93C" w:rsidR="003A52F0" w:rsidRPr="00B11999" w:rsidRDefault="003A52F0" w:rsidP="00B11999">
      <w:pPr>
        <w:spacing w:after="0" w:line="240" w:lineRule="auto"/>
        <w:ind w:left="-142" w:right="-284"/>
        <w:rPr>
          <w:rFonts w:ascii="Times New Roman" w:hAnsi="Times New Roman" w:cs="Times New Roman"/>
          <w:sz w:val="24"/>
          <w:szCs w:val="24"/>
        </w:rPr>
      </w:pPr>
      <w:r w:rsidRPr="00B11999">
        <w:rPr>
          <w:rFonts w:ascii="Times New Roman" w:hAnsi="Times New Roman" w:cs="Times New Roman"/>
          <w:sz w:val="24"/>
          <w:szCs w:val="24"/>
        </w:rPr>
        <w:t xml:space="preserve">г. Курск </w:t>
      </w:r>
      <w:r w:rsidRPr="00B11999">
        <w:rPr>
          <w:rFonts w:ascii="Times New Roman" w:hAnsi="Times New Roman" w:cs="Times New Roman"/>
          <w:sz w:val="24"/>
          <w:szCs w:val="24"/>
        </w:rPr>
        <w:tab/>
      </w:r>
      <w:r w:rsidRPr="00B11999">
        <w:rPr>
          <w:rFonts w:ascii="Times New Roman" w:hAnsi="Times New Roman" w:cs="Times New Roman"/>
          <w:sz w:val="24"/>
          <w:szCs w:val="24"/>
        </w:rPr>
        <w:tab/>
      </w:r>
      <w:r w:rsidRPr="00B11999">
        <w:rPr>
          <w:rFonts w:ascii="Times New Roman" w:hAnsi="Times New Roman" w:cs="Times New Roman"/>
          <w:sz w:val="24"/>
          <w:szCs w:val="24"/>
        </w:rPr>
        <w:tab/>
      </w:r>
      <w:r w:rsidRPr="00B11999">
        <w:rPr>
          <w:rFonts w:ascii="Times New Roman" w:hAnsi="Times New Roman" w:cs="Times New Roman"/>
          <w:sz w:val="24"/>
          <w:szCs w:val="24"/>
        </w:rPr>
        <w:tab/>
      </w:r>
      <w:r w:rsidRPr="00B11999">
        <w:rPr>
          <w:rFonts w:ascii="Times New Roman" w:hAnsi="Times New Roman" w:cs="Times New Roman"/>
          <w:sz w:val="24"/>
          <w:szCs w:val="24"/>
        </w:rPr>
        <w:tab/>
      </w:r>
      <w:r w:rsidRPr="00B11999">
        <w:rPr>
          <w:rFonts w:ascii="Times New Roman" w:hAnsi="Times New Roman" w:cs="Times New Roman"/>
          <w:sz w:val="24"/>
          <w:szCs w:val="24"/>
        </w:rPr>
        <w:tab/>
      </w:r>
      <w:r w:rsidRPr="00B11999">
        <w:rPr>
          <w:rFonts w:ascii="Times New Roman" w:hAnsi="Times New Roman" w:cs="Times New Roman"/>
          <w:sz w:val="24"/>
          <w:szCs w:val="24"/>
        </w:rPr>
        <w:tab/>
      </w:r>
      <w:r w:rsidRPr="00B11999">
        <w:rPr>
          <w:rFonts w:ascii="Times New Roman" w:hAnsi="Times New Roman" w:cs="Times New Roman"/>
          <w:sz w:val="24"/>
          <w:szCs w:val="24"/>
        </w:rPr>
        <w:tab/>
      </w:r>
      <w:r w:rsidR="00B75246" w:rsidRPr="00B11999">
        <w:rPr>
          <w:rFonts w:ascii="Times New Roman" w:hAnsi="Times New Roman" w:cs="Times New Roman"/>
          <w:sz w:val="24"/>
          <w:szCs w:val="24"/>
        </w:rPr>
        <w:t xml:space="preserve">               </w:t>
      </w:r>
      <w:r w:rsidRPr="00B11999">
        <w:rPr>
          <w:rFonts w:ascii="Times New Roman" w:hAnsi="Times New Roman" w:cs="Times New Roman"/>
          <w:sz w:val="24"/>
          <w:szCs w:val="24"/>
        </w:rPr>
        <w:t>________________ г.</w:t>
      </w:r>
    </w:p>
    <w:p w14:paraId="48E9D116" w14:textId="77DC732F" w:rsidR="003A52F0" w:rsidRPr="00B11999" w:rsidRDefault="00DF0E8D" w:rsidP="00B11999">
      <w:pPr>
        <w:spacing w:after="0" w:line="240" w:lineRule="auto"/>
        <w:ind w:left="-142" w:right="-284"/>
        <w:rPr>
          <w:rFonts w:ascii="Times New Roman" w:hAnsi="Times New Roman" w:cs="Times New Roman"/>
          <w:sz w:val="24"/>
          <w:szCs w:val="24"/>
        </w:rPr>
      </w:pPr>
      <w:r w:rsidRPr="00B11999">
        <w:rPr>
          <w:rFonts w:ascii="Times New Roman" w:hAnsi="Times New Roman" w:cs="Times New Roman"/>
          <w:sz w:val="24"/>
          <w:szCs w:val="24"/>
        </w:rPr>
        <w:t xml:space="preserve">  </w:t>
      </w:r>
    </w:p>
    <w:p w14:paraId="7740B90A" w14:textId="14C537C2" w:rsidR="003A52F0" w:rsidRPr="00B11999" w:rsidRDefault="003A52F0" w:rsidP="00B11999">
      <w:pPr>
        <w:spacing w:after="0" w:line="240" w:lineRule="auto"/>
        <w:ind w:left="-142" w:right="-284" w:firstLine="708"/>
        <w:jc w:val="both"/>
        <w:rPr>
          <w:rFonts w:ascii="Times New Roman" w:hAnsi="Times New Roman" w:cs="Times New Roman"/>
          <w:sz w:val="24"/>
          <w:szCs w:val="24"/>
        </w:rPr>
      </w:pPr>
      <w:r w:rsidRPr="00B11999">
        <w:rPr>
          <w:rFonts w:ascii="Times New Roman" w:hAnsi="Times New Roman" w:cs="Times New Roman"/>
          <w:sz w:val="24"/>
          <w:szCs w:val="24"/>
        </w:rPr>
        <w:t>Акционерное общество «Спецавтобаза  по уборке города Курска» (АО «САБ по уборке г. Курска»), именуемое в дальнейшем  «Региональный оператор»,  в лице генерального директора Зинатулина Андрея Рашитов</w:t>
      </w:r>
      <w:r w:rsidR="0096100F" w:rsidRPr="00B11999">
        <w:rPr>
          <w:rFonts w:ascii="Times New Roman" w:hAnsi="Times New Roman" w:cs="Times New Roman"/>
          <w:sz w:val="24"/>
          <w:szCs w:val="24"/>
        </w:rPr>
        <w:t>ича, действующего на основании у</w:t>
      </w:r>
      <w:r w:rsidRPr="00B11999">
        <w:rPr>
          <w:rFonts w:ascii="Times New Roman" w:hAnsi="Times New Roman" w:cs="Times New Roman"/>
          <w:sz w:val="24"/>
          <w:szCs w:val="24"/>
        </w:rPr>
        <w:t xml:space="preserve">става, </w:t>
      </w:r>
      <w:r w:rsidR="0096100F" w:rsidRPr="00B11999">
        <w:rPr>
          <w:rFonts w:ascii="Times New Roman" w:hAnsi="Times New Roman" w:cs="Times New Roman"/>
          <w:sz w:val="24"/>
          <w:szCs w:val="24"/>
        </w:rPr>
        <w:t xml:space="preserve">и Соглашения от 09.10.2017 г. об организации деятельности по обращению с ТКО на территории Курской области по Северо-Восточной зоне, </w:t>
      </w:r>
      <w:r w:rsidRPr="00B11999">
        <w:rPr>
          <w:rFonts w:ascii="Times New Roman" w:hAnsi="Times New Roman" w:cs="Times New Roman"/>
          <w:sz w:val="24"/>
          <w:szCs w:val="24"/>
        </w:rPr>
        <w:t>с одной стороны, и ___________________________,  в лице _________________________________________, действующего на основании __________________________, именуемый(-ая) в дальнейшем «Потребитель», с другой стороны, а вместе именуемые «Стороны», заключили настоящий договор о нижеследующем.</w:t>
      </w:r>
    </w:p>
    <w:p w14:paraId="4B04E482" w14:textId="77777777" w:rsidR="003A52F0" w:rsidRPr="00B11999" w:rsidRDefault="003A52F0" w:rsidP="00B11999">
      <w:pPr>
        <w:spacing w:after="0" w:line="240" w:lineRule="auto"/>
        <w:ind w:left="-142" w:right="-284"/>
        <w:jc w:val="center"/>
        <w:rPr>
          <w:rFonts w:ascii="Times New Roman" w:hAnsi="Times New Roman" w:cs="Times New Roman"/>
          <w:b/>
          <w:sz w:val="24"/>
          <w:szCs w:val="24"/>
        </w:rPr>
      </w:pPr>
      <w:r w:rsidRPr="00B11999">
        <w:rPr>
          <w:rFonts w:ascii="Times New Roman" w:hAnsi="Times New Roman" w:cs="Times New Roman"/>
          <w:b/>
          <w:sz w:val="24"/>
          <w:szCs w:val="24"/>
        </w:rPr>
        <w:t>I. Предмет договора</w:t>
      </w:r>
    </w:p>
    <w:p w14:paraId="15BF1E94"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14:paraId="130A960C" w14:textId="77777777" w:rsidR="00DF0E8D"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Приложению № 1 к настоящему договору.</w:t>
      </w:r>
    </w:p>
    <w:p w14:paraId="6004D4F4" w14:textId="182AF885"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3. Способы складирования твердых коммунальных отходов и крупногабаритных отходов – определены в Приложении № 1 к настоящему договору.</w:t>
      </w:r>
    </w:p>
    <w:p w14:paraId="346A6F88"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4. Дата начала оказания услуг по обращению с твердыми коммунальными отходами ________________.</w:t>
      </w:r>
    </w:p>
    <w:p w14:paraId="7245748B" w14:textId="77777777" w:rsidR="003A52F0" w:rsidRPr="00B11999" w:rsidRDefault="003A52F0" w:rsidP="00B11999">
      <w:pPr>
        <w:spacing w:after="0" w:line="240" w:lineRule="auto"/>
        <w:ind w:left="-142" w:right="-284"/>
        <w:jc w:val="center"/>
        <w:rPr>
          <w:rFonts w:ascii="Times New Roman" w:hAnsi="Times New Roman" w:cs="Times New Roman"/>
          <w:b/>
          <w:sz w:val="24"/>
          <w:szCs w:val="24"/>
        </w:rPr>
      </w:pPr>
    </w:p>
    <w:p w14:paraId="6D94E4EA"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p>
    <w:p w14:paraId="1D38C14B" w14:textId="77777777" w:rsidR="003A52F0" w:rsidRPr="00B11999" w:rsidRDefault="003A52F0" w:rsidP="00B11999">
      <w:pPr>
        <w:spacing w:after="0" w:line="240" w:lineRule="auto"/>
        <w:ind w:left="-142" w:right="-284"/>
        <w:jc w:val="center"/>
        <w:rPr>
          <w:rFonts w:ascii="Times New Roman" w:hAnsi="Times New Roman" w:cs="Times New Roman"/>
          <w:b/>
          <w:sz w:val="24"/>
          <w:szCs w:val="24"/>
        </w:rPr>
      </w:pPr>
      <w:r w:rsidRPr="00B11999">
        <w:rPr>
          <w:rFonts w:ascii="Times New Roman" w:hAnsi="Times New Roman" w:cs="Times New Roman"/>
          <w:b/>
          <w:sz w:val="24"/>
          <w:szCs w:val="24"/>
        </w:rPr>
        <w:t>II. Сроки и порядок оплаты по договору</w:t>
      </w:r>
    </w:p>
    <w:p w14:paraId="255C1DE9" w14:textId="2B20A0D6"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5. Под расчетным периодом по настоящему договору понимается один календарный месяц. Оплата услуг по настоящему договору осуществляется</w:t>
      </w:r>
      <w:r w:rsidR="00467635">
        <w:rPr>
          <w:rFonts w:ascii="Times New Roman" w:hAnsi="Times New Roman" w:cs="Times New Roman"/>
          <w:sz w:val="24"/>
          <w:szCs w:val="24"/>
        </w:rPr>
        <w:t xml:space="preserve"> в пределах</w:t>
      </w:r>
      <w:r w:rsidRPr="00B11999">
        <w:rPr>
          <w:rFonts w:ascii="Times New Roman" w:hAnsi="Times New Roman" w:cs="Times New Roman"/>
          <w:sz w:val="24"/>
          <w:szCs w:val="24"/>
        </w:rPr>
        <w:t xml:space="preserve"> Едино</w:t>
      </w:r>
      <w:r w:rsidR="00467635">
        <w:rPr>
          <w:rFonts w:ascii="Times New Roman" w:hAnsi="Times New Roman" w:cs="Times New Roman"/>
          <w:sz w:val="24"/>
          <w:szCs w:val="24"/>
        </w:rPr>
        <w:t>го</w:t>
      </w:r>
      <w:r w:rsidRPr="00B11999">
        <w:rPr>
          <w:rFonts w:ascii="Times New Roman" w:hAnsi="Times New Roman" w:cs="Times New Roman"/>
          <w:sz w:val="24"/>
          <w:szCs w:val="24"/>
        </w:rPr>
        <w:t xml:space="preserve"> тариф</w:t>
      </w:r>
      <w:r w:rsidR="00467635">
        <w:rPr>
          <w:rFonts w:ascii="Times New Roman" w:hAnsi="Times New Roman" w:cs="Times New Roman"/>
          <w:sz w:val="24"/>
          <w:szCs w:val="24"/>
        </w:rPr>
        <w:t>а</w:t>
      </w:r>
      <w:r w:rsidRPr="00B11999">
        <w:rPr>
          <w:rFonts w:ascii="Times New Roman" w:hAnsi="Times New Roman" w:cs="Times New Roman"/>
          <w:sz w:val="24"/>
          <w:szCs w:val="24"/>
        </w:rPr>
        <w:t>, утвержденно</w:t>
      </w:r>
      <w:r w:rsidR="00467635">
        <w:rPr>
          <w:rFonts w:ascii="Times New Roman" w:hAnsi="Times New Roman" w:cs="Times New Roman"/>
          <w:sz w:val="24"/>
          <w:szCs w:val="24"/>
        </w:rPr>
        <w:t>го</w:t>
      </w:r>
      <w:bookmarkStart w:id="0" w:name="_GoBack"/>
      <w:bookmarkEnd w:id="0"/>
      <w:r w:rsidRPr="00B11999">
        <w:rPr>
          <w:rFonts w:ascii="Times New Roman" w:hAnsi="Times New Roman" w:cs="Times New Roman"/>
          <w:sz w:val="24"/>
          <w:szCs w:val="24"/>
        </w:rPr>
        <w:t xml:space="preserve"> Комитетом по тарифам и ценам Курской области.</w:t>
      </w:r>
    </w:p>
    <w:p w14:paraId="59F427F1"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5.1. Начисление платы по договору производится с даты начала оказания услуг, указанной в пункте 4 настоящего договора.</w:t>
      </w:r>
    </w:p>
    <w:p w14:paraId="06AD4084"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5.2. Стороны согласовали, что стоимость услуг по настоящему договору подлежит изменению с момента вступления в силу нового тарифа для регионального оператора, утвержденного в установленном законом порядке постановлением Комитета по тарифам и ценам Курской области. Потребитель считается надлежащим образом, уведомленным о таком изменении с момента официального опубликования указанного тарифа на сайте Комитета по тарифам и ценам Курской области.</w:t>
      </w:r>
    </w:p>
    <w:p w14:paraId="1344A39B" w14:textId="77777777" w:rsidR="0009388A"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6. Потребитель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14:paraId="5874D7D9" w14:textId="7103F76B" w:rsidR="00FA35E3"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 xml:space="preserve">6.1. </w:t>
      </w:r>
      <w:r w:rsidR="00FA35E3" w:rsidRPr="00B11999">
        <w:rPr>
          <w:rFonts w:ascii="Times New Roman" w:hAnsi="Times New Roman" w:cs="Times New Roman"/>
          <w:sz w:val="24"/>
          <w:szCs w:val="24"/>
        </w:rPr>
        <w:t>Размер ежемесячной платы по договору отражается в  бухгалтерских документах Регионального оператора (актах об оказании услуг, и (или) универсальных передаточных документах (УПД), и (или) квитанциях на оплату) (далее</w:t>
      </w:r>
      <w:r w:rsidR="001752D4">
        <w:rPr>
          <w:rFonts w:ascii="Times New Roman" w:hAnsi="Times New Roman" w:cs="Times New Roman"/>
          <w:sz w:val="24"/>
          <w:szCs w:val="24"/>
        </w:rPr>
        <w:t xml:space="preserve"> -</w:t>
      </w:r>
      <w:r w:rsidR="00FA35E3" w:rsidRPr="00B11999">
        <w:rPr>
          <w:rFonts w:ascii="Times New Roman" w:hAnsi="Times New Roman" w:cs="Times New Roman"/>
          <w:sz w:val="24"/>
          <w:szCs w:val="24"/>
        </w:rPr>
        <w:t xml:space="preserve"> бухгалтерские документы) на </w:t>
      </w:r>
      <w:r w:rsidR="00FA35E3" w:rsidRPr="00B11999">
        <w:rPr>
          <w:rFonts w:ascii="Times New Roman" w:hAnsi="Times New Roman" w:cs="Times New Roman"/>
          <w:sz w:val="24"/>
          <w:szCs w:val="24"/>
        </w:rPr>
        <w:lastRenderedPageBreak/>
        <w:t>бумажном носителе и (или) с использованием средств электронного документооборота, направляемых Региональным оператором Потребителю по окончании каждого календарного месяца оказания услуг</w:t>
      </w:r>
    </w:p>
    <w:p w14:paraId="6EDEFDCA" w14:textId="32E90700" w:rsidR="00FA35E3" w:rsidRPr="00B11999" w:rsidRDefault="00FA35E3"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6.2. Потребитель возвращает</w:t>
      </w:r>
      <w:r w:rsidR="003A52F0" w:rsidRPr="00B11999">
        <w:rPr>
          <w:rFonts w:ascii="Times New Roman" w:hAnsi="Times New Roman" w:cs="Times New Roman"/>
          <w:sz w:val="24"/>
          <w:szCs w:val="24"/>
        </w:rPr>
        <w:t xml:space="preserve"> до 10 (десятого) числа месяца</w:t>
      </w:r>
      <w:r w:rsidR="00B86B53">
        <w:rPr>
          <w:rFonts w:ascii="Times New Roman" w:hAnsi="Times New Roman" w:cs="Times New Roman"/>
          <w:sz w:val="24"/>
          <w:szCs w:val="24"/>
        </w:rPr>
        <w:t>, следующего  за расчетным,</w:t>
      </w:r>
      <w:r w:rsidR="003A52F0" w:rsidRPr="00B11999">
        <w:rPr>
          <w:rFonts w:ascii="Times New Roman" w:hAnsi="Times New Roman" w:cs="Times New Roman"/>
          <w:sz w:val="24"/>
          <w:szCs w:val="24"/>
        </w:rPr>
        <w:t xml:space="preserve"> Региональному оператору по адресу: 305047, г. Курск, ул. Энгельса, 171</w:t>
      </w:r>
      <w:r w:rsidR="00B86B53">
        <w:rPr>
          <w:rFonts w:ascii="Times New Roman" w:hAnsi="Times New Roman" w:cs="Times New Roman"/>
          <w:sz w:val="24"/>
          <w:szCs w:val="24"/>
        </w:rPr>
        <w:t>,</w:t>
      </w:r>
      <w:r w:rsidR="003A52F0" w:rsidRPr="00B11999">
        <w:rPr>
          <w:rFonts w:ascii="Times New Roman" w:hAnsi="Times New Roman" w:cs="Times New Roman"/>
          <w:sz w:val="24"/>
          <w:szCs w:val="24"/>
        </w:rPr>
        <w:t xml:space="preserve"> один экземпляр оформленных со своей стороны, а именно подписанны</w:t>
      </w:r>
      <w:r w:rsidR="00B86B53">
        <w:rPr>
          <w:rFonts w:ascii="Times New Roman" w:hAnsi="Times New Roman" w:cs="Times New Roman"/>
          <w:sz w:val="24"/>
          <w:szCs w:val="24"/>
        </w:rPr>
        <w:t>х</w:t>
      </w:r>
      <w:r w:rsidR="003A52F0" w:rsidRPr="00B11999">
        <w:rPr>
          <w:rFonts w:ascii="Times New Roman" w:hAnsi="Times New Roman" w:cs="Times New Roman"/>
          <w:sz w:val="24"/>
          <w:szCs w:val="24"/>
        </w:rPr>
        <w:t xml:space="preserve"> уполномоченным лицом и скрепленны</w:t>
      </w:r>
      <w:r w:rsidR="00B86B53">
        <w:rPr>
          <w:rFonts w:ascii="Times New Roman" w:hAnsi="Times New Roman" w:cs="Times New Roman"/>
          <w:sz w:val="24"/>
          <w:szCs w:val="24"/>
        </w:rPr>
        <w:t>х</w:t>
      </w:r>
      <w:r w:rsidR="003A52F0" w:rsidRPr="00B11999">
        <w:rPr>
          <w:rFonts w:ascii="Times New Roman" w:hAnsi="Times New Roman" w:cs="Times New Roman"/>
          <w:sz w:val="24"/>
          <w:szCs w:val="24"/>
        </w:rPr>
        <w:t xml:space="preserve"> печатью (при наличии) бухгалтерски</w:t>
      </w:r>
      <w:r w:rsidR="00B86B53">
        <w:rPr>
          <w:rFonts w:ascii="Times New Roman" w:hAnsi="Times New Roman" w:cs="Times New Roman"/>
          <w:sz w:val="24"/>
          <w:szCs w:val="24"/>
        </w:rPr>
        <w:t>х</w:t>
      </w:r>
      <w:r w:rsidR="003A52F0" w:rsidRPr="00B11999">
        <w:rPr>
          <w:rFonts w:ascii="Times New Roman" w:hAnsi="Times New Roman" w:cs="Times New Roman"/>
          <w:sz w:val="24"/>
          <w:szCs w:val="24"/>
        </w:rPr>
        <w:t xml:space="preserve"> документ</w:t>
      </w:r>
      <w:r w:rsidR="00B86B53">
        <w:rPr>
          <w:rFonts w:ascii="Times New Roman" w:hAnsi="Times New Roman" w:cs="Times New Roman"/>
          <w:sz w:val="24"/>
          <w:szCs w:val="24"/>
        </w:rPr>
        <w:t>ов</w:t>
      </w:r>
      <w:r w:rsidR="003A52F0" w:rsidRPr="00B11999">
        <w:rPr>
          <w:rFonts w:ascii="Times New Roman" w:hAnsi="Times New Roman" w:cs="Times New Roman"/>
          <w:sz w:val="24"/>
          <w:szCs w:val="24"/>
        </w:rPr>
        <w:t xml:space="preserve"> на бумажном носителе и (или) с использованием средств электронного документооборота в соответствии с пунктами 35-42 настоящего договора.</w:t>
      </w:r>
    </w:p>
    <w:p w14:paraId="2D56A970" w14:textId="454EFD4D"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6.3. Настоящим пунктом Стороны пришли к соглашению о том, что в случае</w:t>
      </w:r>
      <w:r w:rsidR="00B86B53">
        <w:rPr>
          <w:rFonts w:ascii="Times New Roman" w:hAnsi="Times New Roman" w:cs="Times New Roman"/>
          <w:sz w:val="24"/>
          <w:szCs w:val="24"/>
        </w:rPr>
        <w:t>,</w:t>
      </w:r>
      <w:r w:rsidRPr="00B11999">
        <w:rPr>
          <w:rFonts w:ascii="Times New Roman" w:hAnsi="Times New Roman" w:cs="Times New Roman"/>
          <w:sz w:val="24"/>
          <w:szCs w:val="24"/>
        </w:rPr>
        <w:t xml:space="preserve"> если в срок до 10 (десятого) числа месяца,</w:t>
      </w:r>
      <w:r w:rsidR="00B86B53">
        <w:rPr>
          <w:rFonts w:ascii="Times New Roman" w:hAnsi="Times New Roman" w:cs="Times New Roman"/>
          <w:sz w:val="24"/>
          <w:szCs w:val="24"/>
        </w:rPr>
        <w:t xml:space="preserve"> следующего за расчетным,</w:t>
      </w:r>
      <w:r w:rsidRPr="00B11999">
        <w:rPr>
          <w:rFonts w:ascii="Times New Roman" w:hAnsi="Times New Roman" w:cs="Times New Roman"/>
          <w:sz w:val="24"/>
          <w:szCs w:val="24"/>
        </w:rPr>
        <w:t xml:space="preserve"> бухгалтерские документы не будут возращены Потребителем Региональному оператору, и (или) Потребитель не представит в письменной форме мотивированный отказ от их подписания относительно объема и качества </w:t>
      </w:r>
      <w:r w:rsidR="00B86B53">
        <w:rPr>
          <w:rFonts w:ascii="Times New Roman" w:hAnsi="Times New Roman" w:cs="Times New Roman"/>
          <w:sz w:val="24"/>
          <w:szCs w:val="24"/>
        </w:rPr>
        <w:t xml:space="preserve">оказанной </w:t>
      </w:r>
      <w:r w:rsidRPr="00B11999">
        <w:rPr>
          <w:rFonts w:ascii="Times New Roman" w:hAnsi="Times New Roman" w:cs="Times New Roman"/>
          <w:sz w:val="24"/>
          <w:szCs w:val="24"/>
        </w:rPr>
        <w:t>услуги по обращению с твердыми коммунальными отходами</w:t>
      </w:r>
      <w:r w:rsidR="00B86B53">
        <w:rPr>
          <w:rFonts w:ascii="Times New Roman" w:hAnsi="Times New Roman" w:cs="Times New Roman"/>
          <w:sz w:val="24"/>
          <w:szCs w:val="24"/>
        </w:rPr>
        <w:t>,</w:t>
      </w:r>
      <w:r w:rsidRPr="00B11999">
        <w:rPr>
          <w:rFonts w:ascii="Times New Roman" w:hAnsi="Times New Roman" w:cs="Times New Roman"/>
          <w:sz w:val="24"/>
          <w:szCs w:val="24"/>
        </w:rPr>
        <w:t xml:space="preserve">  услуг</w:t>
      </w:r>
      <w:r w:rsidR="00B86B53">
        <w:rPr>
          <w:rFonts w:ascii="Times New Roman" w:hAnsi="Times New Roman" w:cs="Times New Roman"/>
          <w:sz w:val="24"/>
          <w:szCs w:val="24"/>
        </w:rPr>
        <w:t>а</w:t>
      </w:r>
      <w:r w:rsidRPr="00B11999">
        <w:rPr>
          <w:rFonts w:ascii="Times New Roman" w:hAnsi="Times New Roman" w:cs="Times New Roman"/>
          <w:sz w:val="24"/>
          <w:szCs w:val="24"/>
        </w:rPr>
        <w:t xml:space="preserve"> счита</w:t>
      </w:r>
      <w:r w:rsidR="00B86B53">
        <w:rPr>
          <w:rFonts w:ascii="Times New Roman" w:hAnsi="Times New Roman" w:cs="Times New Roman"/>
          <w:sz w:val="24"/>
          <w:szCs w:val="24"/>
        </w:rPr>
        <w:t>е</w:t>
      </w:r>
      <w:r w:rsidRPr="00B11999">
        <w:rPr>
          <w:rFonts w:ascii="Times New Roman" w:hAnsi="Times New Roman" w:cs="Times New Roman"/>
          <w:sz w:val="24"/>
          <w:szCs w:val="24"/>
        </w:rPr>
        <w:t>тся оказанн</w:t>
      </w:r>
      <w:r w:rsidR="00B86B53">
        <w:rPr>
          <w:rFonts w:ascii="Times New Roman" w:hAnsi="Times New Roman" w:cs="Times New Roman"/>
          <w:sz w:val="24"/>
          <w:szCs w:val="24"/>
        </w:rPr>
        <w:t>ой</w:t>
      </w:r>
      <w:r w:rsidRPr="00B11999">
        <w:rPr>
          <w:rFonts w:ascii="Times New Roman" w:hAnsi="Times New Roman" w:cs="Times New Roman"/>
          <w:sz w:val="24"/>
          <w:szCs w:val="24"/>
        </w:rPr>
        <w:t xml:space="preserve"> и подлежат оплате Потребителем в полном объеме, на основании бухгалтерских документов</w:t>
      </w:r>
      <w:r w:rsidR="00B86B53">
        <w:rPr>
          <w:rFonts w:ascii="Times New Roman" w:hAnsi="Times New Roman" w:cs="Times New Roman"/>
          <w:sz w:val="24"/>
          <w:szCs w:val="24"/>
        </w:rPr>
        <w:t xml:space="preserve">, </w:t>
      </w:r>
      <w:r w:rsidRPr="00B11999">
        <w:rPr>
          <w:rFonts w:ascii="Times New Roman" w:hAnsi="Times New Roman" w:cs="Times New Roman"/>
          <w:sz w:val="24"/>
          <w:szCs w:val="24"/>
        </w:rPr>
        <w:t>подписанных в одностороннем порядке Региональным оператором и направленных Потребителю в соответствии с пунктом 6.2. настоящего договора.</w:t>
      </w:r>
    </w:p>
    <w:p w14:paraId="70AEF910"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6.4. Датой оплаты оказанных услуг считается дата зачисления денежных средств на расчетный счет Регионального оператора.</w:t>
      </w:r>
    </w:p>
    <w:p w14:paraId="0395D0AE"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25734C0C" w14:textId="77777777" w:rsidR="003A52F0" w:rsidRPr="00B11999" w:rsidRDefault="003A52F0" w:rsidP="00B11999">
      <w:pPr>
        <w:spacing w:after="0" w:line="240" w:lineRule="auto"/>
        <w:ind w:left="-142" w:right="-284"/>
        <w:jc w:val="center"/>
        <w:rPr>
          <w:rFonts w:ascii="Times New Roman" w:hAnsi="Times New Roman" w:cs="Times New Roman"/>
          <w:b/>
          <w:sz w:val="24"/>
          <w:szCs w:val="24"/>
        </w:rPr>
      </w:pPr>
    </w:p>
    <w:p w14:paraId="3E3F8A27" w14:textId="77777777" w:rsidR="003A52F0" w:rsidRPr="00B11999" w:rsidRDefault="003A52F0" w:rsidP="00B11999">
      <w:pPr>
        <w:spacing w:after="0" w:line="240" w:lineRule="auto"/>
        <w:ind w:left="-142" w:right="-284"/>
        <w:jc w:val="center"/>
        <w:rPr>
          <w:rFonts w:ascii="Times New Roman" w:hAnsi="Times New Roman" w:cs="Times New Roman"/>
          <w:b/>
          <w:sz w:val="24"/>
          <w:szCs w:val="24"/>
        </w:rPr>
      </w:pPr>
      <w:r w:rsidRPr="00B11999">
        <w:rPr>
          <w:rFonts w:ascii="Times New Roman" w:hAnsi="Times New Roman" w:cs="Times New Roman"/>
          <w:b/>
          <w:sz w:val="24"/>
          <w:szCs w:val="24"/>
        </w:rPr>
        <w:t>III. Права и обязанности сторон</w:t>
      </w:r>
    </w:p>
    <w:p w14:paraId="26A3CFD0"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8. Региональный оператор обязан:</w:t>
      </w:r>
    </w:p>
    <w:p w14:paraId="756829A3"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а) принимать твердые коммунальные отходы в объеме и в месте, которые определены в приложении №1 к настоящему договору;</w:t>
      </w:r>
    </w:p>
    <w:p w14:paraId="38125291"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14:paraId="31F6645C"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14:paraId="70E93259" w14:textId="77777777" w:rsidR="00AB2F69"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14:paraId="5474F589" w14:textId="7A734535"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 xml:space="preserve">д) </w:t>
      </w:r>
      <w:r w:rsidR="00FA35E3" w:rsidRPr="00B11999">
        <w:rPr>
          <w:rFonts w:ascii="Times New Roman" w:hAnsi="Times New Roman" w:cs="Times New Roman"/>
          <w:sz w:val="24"/>
          <w:szCs w:val="24"/>
        </w:rPr>
        <w:t>принимать необходимые меры по своевременной замене поврежденных контейнеров,</w:t>
      </w:r>
      <w:r w:rsidR="00AB2F69" w:rsidRPr="00B11999">
        <w:rPr>
          <w:rFonts w:ascii="Times New Roman" w:hAnsi="Times New Roman" w:cs="Times New Roman"/>
          <w:sz w:val="24"/>
          <w:szCs w:val="24"/>
        </w:rPr>
        <w:t xml:space="preserve"> </w:t>
      </w:r>
      <w:r w:rsidR="00FA35E3" w:rsidRPr="00B11999">
        <w:rPr>
          <w:rFonts w:ascii="Times New Roman" w:hAnsi="Times New Roman" w:cs="Times New Roman"/>
          <w:sz w:val="24"/>
          <w:szCs w:val="24"/>
        </w:rPr>
        <w:t>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r w:rsidRPr="00B11999">
        <w:rPr>
          <w:rFonts w:ascii="Times New Roman" w:hAnsi="Times New Roman" w:cs="Times New Roman"/>
          <w:sz w:val="24"/>
          <w:szCs w:val="24"/>
        </w:rPr>
        <w:t>.</w:t>
      </w:r>
    </w:p>
    <w:p w14:paraId="25FC79FD"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9. Региональный оператор имеет право:</w:t>
      </w:r>
    </w:p>
    <w:p w14:paraId="61E0A3FE"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 xml:space="preserve">а) осуществлять контроль за учетом объема и (или) массы принятых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w:t>
      </w:r>
      <w:r w:rsidRPr="00B11999">
        <w:rPr>
          <w:rFonts w:ascii="Times New Roman" w:hAnsi="Times New Roman" w:cs="Times New Roman"/>
          <w:sz w:val="24"/>
          <w:szCs w:val="24"/>
        </w:rPr>
        <w:lastRenderedPageBreak/>
        <w:t>Федерации от 3 июня 2016 г. N 505 "Об утверждении Правил  коммерческого  учета  объема и (или) массы твердых коммунальных отходов", для этого использовать средства фото - или видеофиксации, в том числе видеорегистраторы, а также данные спутниковой навигации GPS/Гланасс для фиксации фактов и обстоятельств, связанных с исполнением сторонами обязательств по настоящему Договору, и использовать полученные данные, а также путевые листы Регионального оператора с маршрутными графиками при разрешении споров касательно исполнения настоящего Договора;</w:t>
      </w:r>
      <w:r w:rsidRPr="00B11999">
        <w:rPr>
          <w:rFonts w:ascii="Times New Roman" w:hAnsi="Times New Roman" w:cs="Times New Roman"/>
          <w:sz w:val="24"/>
          <w:szCs w:val="24"/>
        </w:rPr>
        <w:br/>
        <w:t>Подтверждением факта увеличения объема и (или) массы образуемых Потребителем отходов является, в том числе акт, составленный Региональным оператором в присутствии не менее чем 2 незаинтересованных лиц в одностороннем порядке на основании результатов мониторинга мест накопления твердых коммунальных отходов, информации, предоставляемой Региональному оператору уполномоченными органами исполнительной субъекта Российской Федерации и органами местного самоуправления, осуществляющими контрольно-надзорные функции в области обращения с твердыми коммунальными отходами, а также иной информацией и сведениями.</w:t>
      </w:r>
    </w:p>
    <w:p w14:paraId="02003340" w14:textId="5C5D57C4" w:rsidR="003A52F0" w:rsidRPr="00B11999" w:rsidRDefault="00DE2B00" w:rsidP="00B11999">
      <w:pPr>
        <w:spacing w:after="0" w:line="240" w:lineRule="auto"/>
        <w:ind w:left="-142" w:right="-284"/>
        <w:jc w:val="both"/>
        <w:rPr>
          <w:rFonts w:ascii="Times New Roman" w:hAnsi="Times New Roman" w:cs="Times New Roman"/>
          <w:sz w:val="24"/>
          <w:szCs w:val="24"/>
        </w:rPr>
      </w:pPr>
      <w:r>
        <w:rPr>
          <w:rFonts w:ascii="Times New Roman" w:hAnsi="Times New Roman" w:cs="Times New Roman"/>
          <w:sz w:val="24"/>
          <w:szCs w:val="24"/>
        </w:rPr>
        <w:t>В</w:t>
      </w:r>
      <w:r w:rsidR="003A52F0" w:rsidRPr="00B11999">
        <w:rPr>
          <w:rFonts w:ascii="Times New Roman" w:hAnsi="Times New Roman" w:cs="Times New Roman"/>
          <w:sz w:val="24"/>
          <w:szCs w:val="24"/>
        </w:rPr>
        <w:t xml:space="preserve"> случае увеличения объема и (или) массы твердых коммунальных отходов, установленных в Приложении №1 к договору,</w:t>
      </w:r>
      <w:r w:rsidRPr="00DE2B00">
        <w:rPr>
          <w:rFonts w:ascii="Times New Roman" w:hAnsi="Times New Roman" w:cs="Times New Roman"/>
          <w:sz w:val="24"/>
          <w:szCs w:val="24"/>
        </w:rPr>
        <w:t xml:space="preserve"> </w:t>
      </w:r>
      <w:r w:rsidRPr="00B11999">
        <w:rPr>
          <w:rFonts w:ascii="Times New Roman" w:hAnsi="Times New Roman" w:cs="Times New Roman"/>
          <w:sz w:val="24"/>
          <w:szCs w:val="24"/>
        </w:rPr>
        <w:t>подписывать дополнительные соглашения к настоящему договору</w:t>
      </w:r>
      <w:r>
        <w:rPr>
          <w:rFonts w:ascii="Times New Roman" w:hAnsi="Times New Roman" w:cs="Times New Roman"/>
          <w:sz w:val="24"/>
          <w:szCs w:val="24"/>
        </w:rPr>
        <w:t>;</w:t>
      </w:r>
    </w:p>
    <w:p w14:paraId="5CBAC7E9"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б) инициировать проведение сверки расчетов по настоящему договору;</w:t>
      </w:r>
    </w:p>
    <w:p w14:paraId="04940F31" w14:textId="73FB29F5"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 xml:space="preserve">в) </w:t>
      </w:r>
      <w:r w:rsidR="00AB2F69" w:rsidRPr="00B11999">
        <w:rPr>
          <w:rFonts w:ascii="Times New Roman" w:eastAsia="Times New Roman" w:hAnsi="Times New Roman" w:cs="Times New Roman"/>
          <w:sz w:val="24"/>
          <w:szCs w:val="24"/>
        </w:rPr>
        <w:t>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w:t>
      </w:r>
      <w:r w:rsidRPr="00B11999">
        <w:rPr>
          <w:rFonts w:ascii="Times New Roman" w:hAnsi="Times New Roman" w:cs="Times New Roman"/>
          <w:sz w:val="24"/>
          <w:szCs w:val="24"/>
        </w:rPr>
        <w:t>;</w:t>
      </w:r>
    </w:p>
    <w:p w14:paraId="016011F9" w14:textId="16B86C2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г) не принимать от Потребителя отходы, не относящиеся к твердым коммунальным отходам;</w:t>
      </w:r>
      <w:r w:rsidRPr="00B11999">
        <w:rPr>
          <w:rFonts w:ascii="Times New Roman" w:hAnsi="Times New Roman" w:cs="Times New Roman"/>
          <w:sz w:val="24"/>
          <w:szCs w:val="24"/>
        </w:rPr>
        <w:br/>
      </w:r>
      <w:r w:rsidR="00AB2F69" w:rsidRPr="00B11999">
        <w:rPr>
          <w:rFonts w:ascii="Times New Roman" w:hAnsi="Times New Roman" w:cs="Times New Roman"/>
          <w:sz w:val="24"/>
          <w:szCs w:val="24"/>
        </w:rPr>
        <w:t>д</w:t>
      </w:r>
      <w:r w:rsidRPr="00B11999">
        <w:rPr>
          <w:rFonts w:ascii="Times New Roman" w:hAnsi="Times New Roman" w:cs="Times New Roman"/>
          <w:sz w:val="24"/>
          <w:szCs w:val="24"/>
        </w:rPr>
        <w:t xml:space="preserve">) </w:t>
      </w:r>
      <w:r w:rsidR="0020008D" w:rsidRPr="00B11999">
        <w:rPr>
          <w:rFonts w:ascii="Times New Roman" w:hAnsi="Times New Roman" w:cs="Times New Roman"/>
          <w:sz w:val="24"/>
          <w:szCs w:val="24"/>
        </w:rPr>
        <w:t>предъявить требования о возмещении убытков, в случае причинения вреда контейнерам, принадлежащим ему на праве собственности в порядке, предусмотренном действующим законодательством</w:t>
      </w:r>
      <w:r w:rsidR="00DE2B00">
        <w:rPr>
          <w:rFonts w:ascii="Times New Roman" w:hAnsi="Times New Roman" w:cs="Times New Roman"/>
          <w:sz w:val="24"/>
          <w:szCs w:val="24"/>
        </w:rPr>
        <w:t>;</w:t>
      </w:r>
    </w:p>
    <w:p w14:paraId="16F0A7B6" w14:textId="552F0BF5" w:rsidR="003A52F0" w:rsidRPr="00B11999" w:rsidRDefault="00061B27"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е</w:t>
      </w:r>
      <w:r w:rsidR="003A52F0" w:rsidRPr="00B11999">
        <w:rPr>
          <w:rFonts w:ascii="Times New Roman" w:hAnsi="Times New Roman" w:cs="Times New Roman"/>
          <w:sz w:val="24"/>
          <w:szCs w:val="24"/>
        </w:rPr>
        <w:t>)</w:t>
      </w:r>
      <w:r w:rsidRPr="00B11999">
        <w:rPr>
          <w:rFonts w:ascii="Times New Roman" w:hAnsi="Times New Roman" w:cs="Times New Roman"/>
          <w:sz w:val="24"/>
          <w:szCs w:val="24"/>
        </w:rPr>
        <w:t xml:space="preserve"> </w:t>
      </w:r>
      <w:r w:rsidR="003A52F0" w:rsidRPr="00B11999">
        <w:rPr>
          <w:rFonts w:ascii="Times New Roman" w:hAnsi="Times New Roman" w:cs="Times New Roman"/>
          <w:sz w:val="24"/>
          <w:szCs w:val="24"/>
        </w:rPr>
        <w:t>запрашивать у Потребителя информацию и (или) сведения, необходимую для исполнения условий настоящего Договора и (или) информацию и (или) сведения, связанные с начислением платы, за предоставленную Региональным оператором услуг по обращению с твердыми коммунальными отходами.</w:t>
      </w:r>
    </w:p>
    <w:p w14:paraId="295EA0EC" w14:textId="359338C6" w:rsidR="003A52F0" w:rsidRPr="00B11999" w:rsidRDefault="00061B27" w:rsidP="00B11999">
      <w:pPr>
        <w:tabs>
          <w:tab w:val="left" w:pos="1950"/>
        </w:tabs>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ё</w:t>
      </w:r>
      <w:r w:rsidR="003A52F0" w:rsidRPr="00B11999">
        <w:rPr>
          <w:rFonts w:ascii="Times New Roman" w:hAnsi="Times New Roman" w:cs="Times New Roman"/>
          <w:sz w:val="24"/>
          <w:szCs w:val="24"/>
        </w:rPr>
        <w:t>) назначить лицо, ответственное за взаимодействие с Потребителем по вопросам исполнения настоящего договора.</w:t>
      </w:r>
    </w:p>
    <w:p w14:paraId="2E50533B"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Ответственным лицом со стороны Регионального оператора является:</w:t>
      </w:r>
    </w:p>
    <w:p w14:paraId="5A95BB93" w14:textId="0F56B9C3" w:rsidR="003A52F0" w:rsidRPr="00B11999" w:rsidRDefault="00061B27"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_</w:t>
      </w:r>
      <w:r w:rsidR="003A52F0" w:rsidRPr="00B11999">
        <w:rPr>
          <w:rFonts w:ascii="Times New Roman" w:hAnsi="Times New Roman" w:cs="Times New Roman"/>
          <w:sz w:val="24"/>
          <w:szCs w:val="24"/>
        </w:rPr>
        <w:t xml:space="preserve">____________________________________________________________________________________ </w:t>
      </w:r>
    </w:p>
    <w:p w14:paraId="3D49D8A2" w14:textId="31CB0943"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тел.________________________________________________________</w:t>
      </w:r>
      <w:r w:rsidR="00061B27" w:rsidRPr="00B11999">
        <w:rPr>
          <w:rFonts w:ascii="Times New Roman" w:hAnsi="Times New Roman" w:cs="Times New Roman"/>
          <w:sz w:val="24"/>
          <w:szCs w:val="24"/>
        </w:rPr>
        <w:t>_______________________</w:t>
      </w:r>
    </w:p>
    <w:p w14:paraId="4697274F"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10. Потребитель обязан:</w:t>
      </w:r>
    </w:p>
    <w:p w14:paraId="680476D8" w14:textId="77777777" w:rsidR="00B62AA1" w:rsidRPr="00B11999" w:rsidRDefault="00B62AA1"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а) осуществлять складирование твердых коммунальных отходов в местах накопления твердых коммунальных отходов, определенных настоящим договором на оказание услуг по обращению с твердыми коммунальными отходами, в соответствии с территориальной схемой обращения с отходами;</w:t>
      </w:r>
    </w:p>
    <w:p w14:paraId="0E50223A" w14:textId="77777777" w:rsidR="00B62AA1" w:rsidRPr="00B11999" w:rsidRDefault="00B62AA1"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б)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14:paraId="333DB1CF" w14:textId="77777777" w:rsidR="00B62AA1" w:rsidRPr="00B11999" w:rsidRDefault="00B62AA1"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в) производить оплату по настоящему договору в порядке, размере и сроки, которые определены настоящим договором;</w:t>
      </w:r>
    </w:p>
    <w:p w14:paraId="60DB2884" w14:textId="77777777" w:rsidR="00B62AA1" w:rsidRPr="00B11999" w:rsidRDefault="00B62AA1" w:rsidP="00B11999">
      <w:pPr>
        <w:autoSpaceDE w:val="0"/>
        <w:autoSpaceDN w:val="0"/>
        <w:adjustRightInd w:val="0"/>
        <w:spacing w:after="0" w:line="240" w:lineRule="auto"/>
        <w:ind w:left="-142" w:right="-284" w:firstLine="33"/>
        <w:jc w:val="both"/>
        <w:rPr>
          <w:rFonts w:ascii="Times New Roman" w:hAnsi="Times New Roman" w:cs="Times New Roman"/>
          <w:sz w:val="24"/>
          <w:szCs w:val="24"/>
        </w:rPr>
      </w:pPr>
      <w:r w:rsidRPr="00B11999">
        <w:rPr>
          <w:rFonts w:ascii="Times New Roman" w:hAnsi="Times New Roman" w:cs="Times New Roman"/>
          <w:sz w:val="24"/>
          <w:szCs w:val="24"/>
        </w:rPr>
        <w:t>г) обеспечивать складирование твердых коммунальных отходов в контейнеры или иные места в соответствии с приложением к настоящему договору;</w:t>
      </w:r>
    </w:p>
    <w:p w14:paraId="52AE3362" w14:textId="77777777" w:rsidR="00B62AA1" w:rsidRPr="00B11999" w:rsidRDefault="00B62AA1" w:rsidP="00B11999">
      <w:pPr>
        <w:autoSpaceDE w:val="0"/>
        <w:autoSpaceDN w:val="0"/>
        <w:adjustRightInd w:val="0"/>
        <w:spacing w:after="0" w:line="240" w:lineRule="auto"/>
        <w:ind w:left="-142" w:right="-284" w:firstLine="33"/>
        <w:jc w:val="both"/>
        <w:rPr>
          <w:rFonts w:ascii="Times New Roman" w:hAnsi="Times New Roman" w:cs="Times New Roman"/>
          <w:sz w:val="24"/>
          <w:szCs w:val="24"/>
        </w:rPr>
      </w:pPr>
      <w:r w:rsidRPr="00B11999">
        <w:rPr>
          <w:rFonts w:ascii="Times New Roman" w:hAnsi="Times New Roman" w:cs="Times New Roman"/>
          <w:sz w:val="24"/>
          <w:szCs w:val="24"/>
        </w:rPr>
        <w:lastRenderedPageBreak/>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14:paraId="7FF611DC" w14:textId="77777777" w:rsidR="00B62AA1" w:rsidRPr="00B11999" w:rsidRDefault="00B62AA1"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е) назначить лицо, ответственное за взаимодействие с региональным оператором по вопросам исполнения настоящего договора. Полномочия ответственного лица удостоверяются доверенностью, выданной в установленном законом порядке.</w:t>
      </w:r>
    </w:p>
    <w:p w14:paraId="1E182E45" w14:textId="77777777" w:rsidR="00B62AA1" w:rsidRPr="00B11999" w:rsidRDefault="00B62AA1" w:rsidP="00B11999">
      <w:pPr>
        <w:autoSpaceDE w:val="0"/>
        <w:autoSpaceDN w:val="0"/>
        <w:adjustRightInd w:val="0"/>
        <w:spacing w:after="0" w:line="240" w:lineRule="auto"/>
        <w:ind w:left="-142" w:right="-284" w:firstLine="33"/>
        <w:jc w:val="both"/>
        <w:rPr>
          <w:rFonts w:ascii="Times New Roman" w:hAnsi="Times New Roman" w:cs="Times New Roman"/>
          <w:sz w:val="24"/>
          <w:szCs w:val="24"/>
        </w:rPr>
      </w:pPr>
      <w:r w:rsidRPr="00B11999">
        <w:rPr>
          <w:rFonts w:ascii="Times New Roman" w:hAnsi="Times New Roman" w:cs="Times New Roman"/>
          <w:sz w:val="24"/>
          <w:szCs w:val="24"/>
        </w:rPr>
        <w:t>Потребитель, за 10 (десять) рабочих дней до даты начала оказания услуг по настоящему договору, предоставляет Региональному оператору следующие данные ответственного лица: контактный номер телефона, адрес электронной почты, адрес для направления почтовых сообщений. В случае изменения сведений в отношении Ответственного лица, назначенного Потребителем с целью взаимодействия с Региональным оператором, Потребитель уведомляет об этом Регионального оператора в течение 5 дней с момента таких изменений.  Потребитель гарантирует, что представленные им персональные данные Ответственных лиц получены им законным путем и предоставлены Региональному оператору с согласия таких лиц, для заключения и (или) исполнения настоящего договора;</w:t>
      </w:r>
    </w:p>
    <w:p w14:paraId="20B3BE99" w14:textId="1534D96E" w:rsidR="00B62AA1" w:rsidRPr="00B11999" w:rsidRDefault="00C60C20" w:rsidP="00B11999">
      <w:pPr>
        <w:spacing w:after="0" w:line="240" w:lineRule="auto"/>
        <w:ind w:left="-142" w:right="-284" w:firstLine="33"/>
        <w:jc w:val="both"/>
        <w:rPr>
          <w:rFonts w:ascii="Times New Roman" w:hAnsi="Times New Roman" w:cs="Times New Roman"/>
          <w:sz w:val="24"/>
          <w:szCs w:val="24"/>
        </w:rPr>
      </w:pPr>
      <w:r w:rsidRPr="00B11999">
        <w:rPr>
          <w:rFonts w:ascii="Times New Roman" w:hAnsi="Times New Roman" w:cs="Times New Roman"/>
          <w:sz w:val="24"/>
          <w:szCs w:val="24"/>
        </w:rPr>
        <w:t>ё</w:t>
      </w:r>
      <w:r w:rsidR="00B62AA1" w:rsidRPr="00B11999">
        <w:rPr>
          <w:rFonts w:ascii="Times New Roman" w:hAnsi="Times New Roman" w:cs="Times New Roman"/>
          <w:sz w:val="24"/>
          <w:szCs w:val="24"/>
        </w:rPr>
        <w:t>)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14:paraId="2AA3A988" w14:textId="5129E2D6" w:rsidR="00B62AA1" w:rsidRPr="00B11999" w:rsidRDefault="00C60C20" w:rsidP="00B11999">
      <w:pPr>
        <w:spacing w:after="0" w:line="240" w:lineRule="auto"/>
        <w:ind w:left="-142" w:right="-284" w:firstLine="33"/>
        <w:jc w:val="both"/>
        <w:rPr>
          <w:rFonts w:ascii="Times New Roman" w:hAnsi="Times New Roman" w:cs="Times New Roman"/>
          <w:sz w:val="24"/>
          <w:szCs w:val="24"/>
        </w:rPr>
      </w:pPr>
      <w:r w:rsidRPr="00B11999">
        <w:rPr>
          <w:rFonts w:ascii="Times New Roman" w:hAnsi="Times New Roman" w:cs="Times New Roman"/>
          <w:sz w:val="24"/>
          <w:szCs w:val="24"/>
        </w:rPr>
        <w:t>з</w:t>
      </w:r>
      <w:r w:rsidR="00B62AA1" w:rsidRPr="00B11999">
        <w:rPr>
          <w:rFonts w:ascii="Times New Roman" w:hAnsi="Times New Roman" w:cs="Times New Roman"/>
          <w:sz w:val="24"/>
          <w:szCs w:val="24"/>
        </w:rPr>
        <w:t>) обеспечивать свободный подъезд к месту накопления твердых коммунальных отходов;</w:t>
      </w:r>
    </w:p>
    <w:p w14:paraId="63AB97DA" w14:textId="6CECEA71" w:rsidR="00B62AA1" w:rsidRPr="00B11999" w:rsidRDefault="00C60C20" w:rsidP="00B11999">
      <w:pPr>
        <w:spacing w:after="0" w:line="240" w:lineRule="auto"/>
        <w:ind w:left="-142" w:right="-284" w:firstLine="33"/>
        <w:jc w:val="both"/>
        <w:rPr>
          <w:rFonts w:ascii="Times New Roman" w:hAnsi="Times New Roman" w:cs="Times New Roman"/>
          <w:sz w:val="24"/>
          <w:szCs w:val="24"/>
        </w:rPr>
      </w:pPr>
      <w:r w:rsidRPr="00B11999">
        <w:rPr>
          <w:rFonts w:ascii="Times New Roman" w:hAnsi="Times New Roman" w:cs="Times New Roman"/>
          <w:sz w:val="24"/>
          <w:szCs w:val="24"/>
        </w:rPr>
        <w:t>ж</w:t>
      </w:r>
      <w:r w:rsidR="00B62AA1" w:rsidRPr="00B11999">
        <w:rPr>
          <w:rFonts w:ascii="Times New Roman" w:hAnsi="Times New Roman" w:cs="Times New Roman"/>
          <w:sz w:val="24"/>
          <w:szCs w:val="24"/>
        </w:rPr>
        <w:t>) подписывать дополнительные соглашения к настоящему договору, в случае увеличения объема и (или) массы твердых коммунальных отходов, установленных в Приложении №1 к договору;</w:t>
      </w:r>
    </w:p>
    <w:p w14:paraId="2C047E1C" w14:textId="5670D0C8" w:rsidR="00CB6F01" w:rsidRPr="00B11999" w:rsidRDefault="00820718"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и</w:t>
      </w:r>
      <w:r w:rsidR="00B62AA1" w:rsidRPr="00B11999">
        <w:rPr>
          <w:rFonts w:ascii="Times New Roman" w:hAnsi="Times New Roman" w:cs="Times New Roman"/>
          <w:sz w:val="24"/>
          <w:szCs w:val="24"/>
        </w:rPr>
        <w:t>) приобретать контейнеры и (или) бункеры самостоятельно. Контейнеры для сбора твердых коммунальных отходов должны соответствовать требованиям, установленным Порядк</w:t>
      </w:r>
      <w:r w:rsidR="001D5563">
        <w:rPr>
          <w:rFonts w:ascii="Times New Roman" w:hAnsi="Times New Roman" w:cs="Times New Roman"/>
          <w:sz w:val="24"/>
          <w:szCs w:val="24"/>
        </w:rPr>
        <w:t>у</w:t>
      </w:r>
      <w:r w:rsidR="00B62AA1" w:rsidRPr="00B11999">
        <w:rPr>
          <w:rFonts w:ascii="Times New Roman" w:hAnsi="Times New Roman" w:cs="Times New Roman"/>
          <w:sz w:val="24"/>
          <w:szCs w:val="24"/>
        </w:rPr>
        <w:t xml:space="preserve"> накопления твердых коммунальных отходов (в том числе их раздельного накопления) на территории Курской области. Осуществлять замену контейнеров, не пригодных для дальнейшей эксплуатации</w:t>
      </w:r>
    </w:p>
    <w:p w14:paraId="2A123E83"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11. Потребитель имеет право:</w:t>
      </w:r>
    </w:p>
    <w:p w14:paraId="18F4E02A"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а) получать от Регионального оператора информацию об изменении установленных тарифов в области обращения с твердыми коммунальными отходами;</w:t>
      </w:r>
    </w:p>
    <w:p w14:paraId="0548640F"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б) инициировать проведение сверки расчетов по настоящему договору;</w:t>
      </w:r>
    </w:p>
    <w:p w14:paraId="45333AC9"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в) направлять Региональному оператору для рассмотрения заявления, связанные с оказанием услуг в том числе по электронной почте, указанной в разделе XI «Реквизиты сторон» настоящего договора, а также посредством использования Официального сайта регионального оператора.</w:t>
      </w:r>
    </w:p>
    <w:p w14:paraId="596318B8"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p>
    <w:p w14:paraId="331990DD" w14:textId="374B8E87" w:rsidR="00B62AA1" w:rsidRPr="00B11999" w:rsidRDefault="003A52F0" w:rsidP="00B11999">
      <w:pPr>
        <w:spacing w:after="0" w:line="240" w:lineRule="auto"/>
        <w:ind w:left="-142" w:right="-284"/>
        <w:jc w:val="center"/>
        <w:rPr>
          <w:rFonts w:ascii="Times New Roman" w:hAnsi="Times New Roman" w:cs="Times New Roman"/>
          <w:b/>
          <w:sz w:val="24"/>
          <w:szCs w:val="24"/>
        </w:rPr>
      </w:pPr>
      <w:r w:rsidRPr="00B11999">
        <w:rPr>
          <w:rFonts w:ascii="Times New Roman" w:hAnsi="Times New Roman" w:cs="Times New Roman"/>
          <w:b/>
          <w:sz w:val="24"/>
          <w:szCs w:val="24"/>
        </w:rPr>
        <w:t>IV. Порядок осуществления учета объема и (или</w:t>
      </w:r>
      <w:r w:rsidR="00535D49" w:rsidRPr="00B11999">
        <w:rPr>
          <w:rFonts w:ascii="Times New Roman" w:hAnsi="Times New Roman" w:cs="Times New Roman"/>
          <w:b/>
          <w:sz w:val="24"/>
          <w:szCs w:val="24"/>
        </w:rPr>
        <w:t>)</w:t>
      </w:r>
    </w:p>
    <w:p w14:paraId="49B833AB" w14:textId="76D72A13" w:rsidR="003A52F0" w:rsidRPr="00B11999" w:rsidRDefault="003A52F0" w:rsidP="00B11999">
      <w:pPr>
        <w:spacing w:after="0" w:line="240" w:lineRule="auto"/>
        <w:ind w:left="-142" w:right="-284"/>
        <w:jc w:val="center"/>
        <w:rPr>
          <w:rFonts w:ascii="Times New Roman" w:hAnsi="Times New Roman" w:cs="Times New Roman"/>
          <w:b/>
          <w:sz w:val="24"/>
          <w:szCs w:val="24"/>
        </w:rPr>
      </w:pPr>
      <w:r w:rsidRPr="00B11999">
        <w:rPr>
          <w:rFonts w:ascii="Times New Roman" w:hAnsi="Times New Roman" w:cs="Times New Roman"/>
          <w:b/>
          <w:sz w:val="24"/>
          <w:szCs w:val="24"/>
        </w:rPr>
        <w:t xml:space="preserve"> массы твердых коммунальных отходов</w:t>
      </w:r>
    </w:p>
    <w:p w14:paraId="3AA30562"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12. 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способом:</w:t>
      </w:r>
    </w:p>
    <w:p w14:paraId="1B124769"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 расчетным путем исходя из нормативов накопления твердых коммунальных отходов;</w:t>
      </w:r>
      <w:r w:rsidRPr="00B11999">
        <w:rPr>
          <w:rFonts w:ascii="Times New Roman" w:hAnsi="Times New Roman" w:cs="Times New Roman"/>
          <w:sz w:val="24"/>
          <w:szCs w:val="24"/>
        </w:rPr>
        <w:br/>
        <w:t>- исходя из количества и объема контейнеров для складирования твердых коммунальных отходов, предоставленных к вывозу оператору по транспортировке твёрдых коммунальных отходов.</w:t>
      </w:r>
    </w:p>
    <w:p w14:paraId="274A5393" w14:textId="4106627F" w:rsidR="003A52F0" w:rsidRPr="00B11999" w:rsidRDefault="001D5563" w:rsidP="00B11999">
      <w:pPr>
        <w:spacing w:after="0" w:line="240" w:lineRule="auto"/>
        <w:ind w:left="-142" w:right="-284"/>
        <w:jc w:val="both"/>
        <w:rPr>
          <w:rFonts w:ascii="Times New Roman" w:hAnsi="Times New Roman" w:cs="Times New Roman"/>
          <w:sz w:val="24"/>
          <w:szCs w:val="24"/>
        </w:rPr>
      </w:pPr>
      <w:r>
        <w:rPr>
          <w:rFonts w:ascii="Times New Roman" w:hAnsi="Times New Roman" w:cs="Times New Roman"/>
          <w:sz w:val="24"/>
          <w:szCs w:val="24"/>
        </w:rPr>
        <w:t xml:space="preserve">       </w:t>
      </w:r>
      <w:r w:rsidR="003A52F0" w:rsidRPr="00B11999">
        <w:rPr>
          <w:rFonts w:ascii="Times New Roman" w:hAnsi="Times New Roman" w:cs="Times New Roman"/>
          <w:sz w:val="24"/>
          <w:szCs w:val="24"/>
        </w:rPr>
        <w:t xml:space="preserve">В случае, если Региональным оператором при оказании услуги будут обнаружены или транспортированы дополнительные объемы твердых коммунальных отходов Потребителя, то </w:t>
      </w:r>
      <w:r w:rsidR="003A52F0" w:rsidRPr="00B11999">
        <w:rPr>
          <w:rFonts w:ascii="Times New Roman" w:hAnsi="Times New Roman" w:cs="Times New Roman"/>
          <w:sz w:val="24"/>
          <w:szCs w:val="24"/>
        </w:rPr>
        <w:lastRenderedPageBreak/>
        <w:t>данный объемы и (или) массы твердых коммунальных отходов учитываются и оплачиваются дополнительно к объему, согласованному Сторонами настоящим Договором.</w:t>
      </w:r>
    </w:p>
    <w:p w14:paraId="6974EC5E" w14:textId="5F748E21"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 xml:space="preserve">12.1 Стороны согласовали, что объем услуг по настоящему договору подлежит изменению с момента вступления в силу новых нормативов накопления твердых коммунальных отходов для Курской области, утвержденных в установленном законом порядке Приказом </w:t>
      </w:r>
      <w:r w:rsidR="001D5563">
        <w:rPr>
          <w:rFonts w:ascii="Times New Roman" w:hAnsi="Times New Roman" w:cs="Times New Roman"/>
          <w:sz w:val="24"/>
          <w:szCs w:val="24"/>
        </w:rPr>
        <w:t>Министерства</w:t>
      </w:r>
      <w:r w:rsidRPr="00B11999">
        <w:rPr>
          <w:rFonts w:ascii="Times New Roman" w:hAnsi="Times New Roman" w:cs="Times New Roman"/>
          <w:sz w:val="24"/>
          <w:szCs w:val="24"/>
        </w:rPr>
        <w:t xml:space="preserve"> Жилищно-коммунального хозяйства и ТЭК Курской области. Потребитель считается надлежащим образом, уведомленным о таком изменении с момента вступления в законную силу такого приказа.</w:t>
      </w:r>
    </w:p>
    <w:p w14:paraId="459CB44E"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p>
    <w:p w14:paraId="27BDEC3B" w14:textId="77777777" w:rsidR="003A52F0" w:rsidRPr="00B11999" w:rsidRDefault="003A52F0" w:rsidP="00B11999">
      <w:pPr>
        <w:spacing w:after="0" w:line="240" w:lineRule="auto"/>
        <w:ind w:left="-142" w:right="-284"/>
        <w:jc w:val="center"/>
        <w:rPr>
          <w:rFonts w:ascii="Times New Roman" w:hAnsi="Times New Roman" w:cs="Times New Roman"/>
          <w:b/>
          <w:sz w:val="24"/>
          <w:szCs w:val="24"/>
        </w:rPr>
      </w:pPr>
      <w:r w:rsidRPr="00B11999">
        <w:rPr>
          <w:rFonts w:ascii="Times New Roman" w:hAnsi="Times New Roman" w:cs="Times New Roman"/>
          <w:b/>
          <w:sz w:val="24"/>
          <w:szCs w:val="24"/>
        </w:rPr>
        <w:t>V. Порядок фиксации нарушений по договору</w:t>
      </w:r>
    </w:p>
    <w:p w14:paraId="3C1C4962"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13.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 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2438060D"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14.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14:paraId="144CE536"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15.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6501FCD7"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16. Акт должен содержать:</w:t>
      </w:r>
    </w:p>
    <w:p w14:paraId="184DB51A"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а) сведения о заявителе (наименование, местонахождение, адрес);</w:t>
      </w:r>
    </w:p>
    <w:p w14:paraId="7829569F"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64ED0A18"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в) сведения о нарушении соответствующих пунктов договора;</w:t>
      </w:r>
    </w:p>
    <w:p w14:paraId="74A93021"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г) другие сведения по усмотрению стороны, в том числе материалы фото- и видеосъемки.</w:t>
      </w:r>
    </w:p>
    <w:p w14:paraId="19A85408"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17.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14:paraId="69AC7C10"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p>
    <w:p w14:paraId="192064C1" w14:textId="77777777" w:rsidR="003A52F0" w:rsidRPr="00B11999" w:rsidRDefault="003A52F0" w:rsidP="00B11999">
      <w:pPr>
        <w:spacing w:after="0" w:line="240" w:lineRule="auto"/>
        <w:ind w:left="-142" w:right="-284"/>
        <w:jc w:val="center"/>
        <w:rPr>
          <w:rFonts w:ascii="Times New Roman" w:hAnsi="Times New Roman" w:cs="Times New Roman"/>
          <w:b/>
          <w:sz w:val="24"/>
          <w:szCs w:val="24"/>
        </w:rPr>
      </w:pPr>
      <w:r w:rsidRPr="00B11999">
        <w:rPr>
          <w:rFonts w:ascii="Times New Roman" w:hAnsi="Times New Roman" w:cs="Times New Roman"/>
          <w:b/>
          <w:sz w:val="24"/>
          <w:szCs w:val="24"/>
        </w:rPr>
        <w:t>VI. Ответственность сторон</w:t>
      </w:r>
    </w:p>
    <w:p w14:paraId="0AC60C05" w14:textId="48AFEFEB"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AC7CF5D"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19.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0E6B21CB"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20.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14:paraId="3EFC17BA"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p>
    <w:p w14:paraId="68271023" w14:textId="77777777" w:rsidR="003A52F0" w:rsidRPr="00B11999" w:rsidRDefault="003A52F0" w:rsidP="00B11999">
      <w:pPr>
        <w:spacing w:after="0" w:line="240" w:lineRule="auto"/>
        <w:ind w:left="-142" w:right="-284"/>
        <w:jc w:val="center"/>
        <w:rPr>
          <w:rFonts w:ascii="Times New Roman" w:hAnsi="Times New Roman" w:cs="Times New Roman"/>
          <w:b/>
          <w:sz w:val="24"/>
          <w:szCs w:val="24"/>
        </w:rPr>
      </w:pPr>
      <w:r w:rsidRPr="00B11999">
        <w:rPr>
          <w:rFonts w:ascii="Times New Roman" w:hAnsi="Times New Roman" w:cs="Times New Roman"/>
          <w:b/>
          <w:sz w:val="24"/>
          <w:szCs w:val="24"/>
        </w:rPr>
        <w:t>VII. Обстоятельства непреодолимой силы</w:t>
      </w:r>
    </w:p>
    <w:p w14:paraId="3DA2F930"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21.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303E848C"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22.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696FCE17"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p>
    <w:p w14:paraId="01424364" w14:textId="77777777" w:rsidR="003A52F0" w:rsidRPr="00B11999" w:rsidRDefault="003A52F0" w:rsidP="00B11999">
      <w:pPr>
        <w:spacing w:after="0" w:line="240" w:lineRule="auto"/>
        <w:ind w:left="-142" w:right="-284"/>
        <w:jc w:val="center"/>
        <w:rPr>
          <w:rFonts w:ascii="Times New Roman" w:hAnsi="Times New Roman" w:cs="Times New Roman"/>
          <w:b/>
          <w:sz w:val="24"/>
          <w:szCs w:val="24"/>
        </w:rPr>
      </w:pPr>
      <w:r w:rsidRPr="00B11999">
        <w:rPr>
          <w:rFonts w:ascii="Times New Roman" w:hAnsi="Times New Roman" w:cs="Times New Roman"/>
          <w:b/>
          <w:sz w:val="24"/>
          <w:szCs w:val="24"/>
        </w:rPr>
        <w:t>VIII. Действие договора</w:t>
      </w:r>
    </w:p>
    <w:p w14:paraId="6620108B"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23. Настоящий договор считается заключенным с момента его подписания сторонами и действует до момента исполнения сторонами взаимных обязательств в полном объеме. Договор распространяет свое действие на правоотношения, возникшие между сторонами с _______________________по 31 августа 2028 г. и действует до полного исполнения своих обязательств.</w:t>
      </w:r>
    </w:p>
    <w:p w14:paraId="77278DB2"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24.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4373CBDE"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25. Настоящий договор, может быть, расторгнут до окончания срока его действия:</w:t>
      </w:r>
    </w:p>
    <w:p w14:paraId="4C60D432"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 по соглашению Сторон;</w:t>
      </w:r>
    </w:p>
    <w:p w14:paraId="39B9661E"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 в случаях и порядке, предусмотренном действующим законодательством РФ.</w:t>
      </w:r>
    </w:p>
    <w:p w14:paraId="188F7294"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p>
    <w:p w14:paraId="522B5DE6" w14:textId="77777777" w:rsidR="003A52F0" w:rsidRPr="00B11999" w:rsidRDefault="003A52F0" w:rsidP="00B11999">
      <w:pPr>
        <w:spacing w:after="0" w:line="240" w:lineRule="auto"/>
        <w:ind w:left="-142" w:right="-284"/>
        <w:jc w:val="center"/>
        <w:rPr>
          <w:rFonts w:ascii="Times New Roman" w:hAnsi="Times New Roman" w:cs="Times New Roman"/>
          <w:b/>
          <w:sz w:val="24"/>
          <w:szCs w:val="24"/>
        </w:rPr>
      </w:pPr>
      <w:r w:rsidRPr="00B11999">
        <w:rPr>
          <w:rFonts w:ascii="Times New Roman" w:hAnsi="Times New Roman" w:cs="Times New Roman"/>
          <w:b/>
          <w:sz w:val="24"/>
          <w:szCs w:val="24"/>
        </w:rPr>
        <w:t>IX. Прочие условия</w:t>
      </w:r>
    </w:p>
    <w:p w14:paraId="64BE1AFE"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26.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1BC48EE1" w14:textId="1C9D9B9A" w:rsidR="00AB2F69" w:rsidRPr="00B11999" w:rsidRDefault="00AB2F69"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27. В случае</w:t>
      </w:r>
      <w:r w:rsidR="00531FD8">
        <w:rPr>
          <w:rFonts w:ascii="Times New Roman" w:hAnsi="Times New Roman" w:cs="Times New Roman"/>
          <w:sz w:val="24"/>
          <w:szCs w:val="24"/>
        </w:rPr>
        <w:t>,</w:t>
      </w:r>
      <w:r w:rsidRPr="00B11999">
        <w:rPr>
          <w:rFonts w:ascii="Times New Roman" w:hAnsi="Times New Roman" w:cs="Times New Roman"/>
          <w:sz w:val="24"/>
          <w:szCs w:val="24"/>
        </w:rPr>
        <w:t xml:space="preserve"> если по истечении 15 рабочих дней </w:t>
      </w:r>
      <w:r w:rsidR="00531FD8">
        <w:rPr>
          <w:rFonts w:ascii="Times New Roman" w:hAnsi="Times New Roman" w:cs="Times New Roman"/>
          <w:sz w:val="24"/>
          <w:szCs w:val="24"/>
        </w:rPr>
        <w:t>с</w:t>
      </w:r>
      <w:r w:rsidR="00CC6D20">
        <w:rPr>
          <w:rFonts w:ascii="Times New Roman" w:hAnsi="Times New Roman" w:cs="Times New Roman"/>
          <w:sz w:val="24"/>
          <w:szCs w:val="24"/>
        </w:rPr>
        <w:t xml:space="preserve">о дня поступления </w:t>
      </w:r>
      <w:r w:rsidR="00104E70">
        <w:rPr>
          <w:rFonts w:ascii="Times New Roman" w:hAnsi="Times New Roman" w:cs="Times New Roman"/>
          <w:sz w:val="24"/>
          <w:szCs w:val="24"/>
        </w:rPr>
        <w:t>двух</w:t>
      </w:r>
      <w:r w:rsidR="00CC6D20">
        <w:rPr>
          <w:rFonts w:ascii="Times New Roman" w:hAnsi="Times New Roman" w:cs="Times New Roman"/>
          <w:sz w:val="24"/>
          <w:szCs w:val="24"/>
        </w:rPr>
        <w:t xml:space="preserve"> экземпляров проекта договора в адрес Потребителя,</w:t>
      </w:r>
      <w:r w:rsidRPr="00B11999">
        <w:rPr>
          <w:rFonts w:ascii="Times New Roman" w:hAnsi="Times New Roman" w:cs="Times New Roman"/>
          <w:sz w:val="24"/>
          <w:szCs w:val="24"/>
        </w:rPr>
        <w:t xml:space="preserve"> Региональн</w:t>
      </w:r>
      <w:r w:rsidR="00CC6D20">
        <w:rPr>
          <w:rFonts w:ascii="Times New Roman" w:hAnsi="Times New Roman" w:cs="Times New Roman"/>
          <w:sz w:val="24"/>
          <w:szCs w:val="24"/>
        </w:rPr>
        <w:t>ому</w:t>
      </w:r>
      <w:r w:rsidRPr="00B11999">
        <w:rPr>
          <w:rFonts w:ascii="Times New Roman" w:hAnsi="Times New Roman" w:cs="Times New Roman"/>
          <w:sz w:val="24"/>
          <w:szCs w:val="24"/>
        </w:rPr>
        <w:t xml:space="preserve"> оператор</w:t>
      </w:r>
      <w:r w:rsidR="00CC6D20">
        <w:rPr>
          <w:rFonts w:ascii="Times New Roman" w:hAnsi="Times New Roman" w:cs="Times New Roman"/>
          <w:sz w:val="24"/>
          <w:szCs w:val="24"/>
        </w:rPr>
        <w:t>у</w:t>
      </w:r>
      <w:r w:rsidRPr="00B11999">
        <w:rPr>
          <w:rFonts w:ascii="Times New Roman" w:hAnsi="Times New Roman" w:cs="Times New Roman"/>
          <w:sz w:val="24"/>
          <w:szCs w:val="24"/>
        </w:rPr>
        <w:t xml:space="preserve"> не </w:t>
      </w:r>
      <w:r w:rsidR="00104E70">
        <w:rPr>
          <w:rFonts w:ascii="Times New Roman" w:hAnsi="Times New Roman" w:cs="Times New Roman"/>
          <w:sz w:val="24"/>
          <w:szCs w:val="24"/>
        </w:rPr>
        <w:t>возвращен</w:t>
      </w:r>
      <w:r w:rsidRPr="00B11999">
        <w:rPr>
          <w:rFonts w:ascii="Times New Roman" w:hAnsi="Times New Roman" w:cs="Times New Roman"/>
          <w:sz w:val="24"/>
          <w:szCs w:val="24"/>
        </w:rPr>
        <w:t xml:space="preserve"> подписанный экземпляр договора, либо мотивированный отказ от подписания проекта Договора с </w:t>
      </w:r>
      <w:r w:rsidR="00CC6D20">
        <w:rPr>
          <w:rFonts w:ascii="Times New Roman" w:hAnsi="Times New Roman" w:cs="Times New Roman"/>
          <w:sz w:val="24"/>
          <w:szCs w:val="24"/>
        </w:rPr>
        <w:t>приложением к нему предложений о внесении изменений</w:t>
      </w:r>
      <w:r w:rsidRPr="00B11999">
        <w:rPr>
          <w:rFonts w:ascii="Times New Roman" w:hAnsi="Times New Roman" w:cs="Times New Roman"/>
          <w:sz w:val="24"/>
          <w:szCs w:val="24"/>
        </w:rPr>
        <w:t>, то договор считается заключенным на условиях типового договора.</w:t>
      </w:r>
      <w:r w:rsidR="00CC6D20">
        <w:rPr>
          <w:rFonts w:ascii="Times New Roman" w:hAnsi="Times New Roman" w:cs="Times New Roman"/>
          <w:sz w:val="24"/>
          <w:szCs w:val="24"/>
        </w:rPr>
        <w:t xml:space="preserve"> В случае  поступления от Потребителя в адрес Регионального оператора разногласий по проекту договора</w:t>
      </w:r>
      <w:r w:rsidR="007C5E0C">
        <w:rPr>
          <w:rFonts w:ascii="Times New Roman" w:hAnsi="Times New Roman" w:cs="Times New Roman"/>
          <w:sz w:val="24"/>
          <w:szCs w:val="24"/>
        </w:rPr>
        <w:t>, Региональный оператор рассматривает данные разногласия в течении 10 рабочих дней</w:t>
      </w:r>
      <w:r w:rsidR="00104E70">
        <w:rPr>
          <w:rFonts w:ascii="Times New Roman" w:hAnsi="Times New Roman" w:cs="Times New Roman"/>
          <w:sz w:val="24"/>
          <w:szCs w:val="24"/>
        </w:rPr>
        <w:t xml:space="preserve"> со дня </w:t>
      </w:r>
      <w:r w:rsidR="007C5E0C">
        <w:rPr>
          <w:rFonts w:ascii="Times New Roman" w:hAnsi="Times New Roman" w:cs="Times New Roman"/>
          <w:sz w:val="24"/>
          <w:szCs w:val="24"/>
        </w:rPr>
        <w:t>их поступления. Если разногласия по проекту договора не урегулированы</w:t>
      </w:r>
      <w:r w:rsidR="00324412">
        <w:rPr>
          <w:rFonts w:ascii="Times New Roman" w:hAnsi="Times New Roman" w:cs="Times New Roman"/>
          <w:sz w:val="24"/>
          <w:szCs w:val="24"/>
        </w:rPr>
        <w:t>, то есть</w:t>
      </w:r>
      <w:r w:rsidR="007C5E0C">
        <w:rPr>
          <w:rFonts w:ascii="Times New Roman" w:hAnsi="Times New Roman" w:cs="Times New Roman"/>
          <w:sz w:val="24"/>
          <w:szCs w:val="24"/>
        </w:rPr>
        <w:t xml:space="preserve"> </w:t>
      </w:r>
      <w:r w:rsidR="00324412">
        <w:rPr>
          <w:rFonts w:ascii="Times New Roman" w:hAnsi="Times New Roman" w:cs="Times New Roman"/>
          <w:sz w:val="24"/>
          <w:szCs w:val="24"/>
        </w:rPr>
        <w:t xml:space="preserve">в случае если </w:t>
      </w:r>
      <w:r w:rsidR="007C5E0C">
        <w:rPr>
          <w:rFonts w:ascii="Times New Roman" w:hAnsi="Times New Roman" w:cs="Times New Roman"/>
          <w:sz w:val="24"/>
          <w:szCs w:val="24"/>
        </w:rPr>
        <w:t>Региональный оператор не направит</w:t>
      </w:r>
      <w:r w:rsidR="00104E70">
        <w:rPr>
          <w:rFonts w:ascii="Times New Roman" w:hAnsi="Times New Roman" w:cs="Times New Roman"/>
          <w:sz w:val="24"/>
          <w:szCs w:val="24"/>
        </w:rPr>
        <w:t xml:space="preserve"> Потребителю</w:t>
      </w:r>
      <w:r w:rsidR="007C5E0C">
        <w:rPr>
          <w:rFonts w:ascii="Times New Roman" w:hAnsi="Times New Roman" w:cs="Times New Roman"/>
          <w:sz w:val="24"/>
          <w:szCs w:val="24"/>
        </w:rPr>
        <w:t xml:space="preserve"> проект договора с учетом </w:t>
      </w:r>
      <w:r w:rsidR="00104E70">
        <w:rPr>
          <w:rFonts w:ascii="Times New Roman" w:hAnsi="Times New Roman" w:cs="Times New Roman"/>
          <w:sz w:val="24"/>
          <w:szCs w:val="24"/>
        </w:rPr>
        <w:t xml:space="preserve">урегулирования </w:t>
      </w:r>
      <w:r w:rsidR="007C5E0C">
        <w:rPr>
          <w:rFonts w:ascii="Times New Roman" w:hAnsi="Times New Roman" w:cs="Times New Roman"/>
          <w:sz w:val="24"/>
          <w:szCs w:val="24"/>
        </w:rPr>
        <w:t>разногласий,</w:t>
      </w:r>
      <w:r w:rsidR="00104E70">
        <w:rPr>
          <w:rFonts w:ascii="Times New Roman" w:hAnsi="Times New Roman" w:cs="Times New Roman"/>
          <w:sz w:val="24"/>
          <w:szCs w:val="24"/>
        </w:rPr>
        <w:t xml:space="preserve"> либо условия протокола </w:t>
      </w:r>
      <w:r w:rsidR="00104E70">
        <w:rPr>
          <w:rFonts w:ascii="Times New Roman" w:hAnsi="Times New Roman" w:cs="Times New Roman"/>
          <w:sz w:val="24"/>
          <w:szCs w:val="24"/>
        </w:rPr>
        <w:t>урегулирования разногласий</w:t>
      </w:r>
      <w:r w:rsidR="00104E70">
        <w:rPr>
          <w:rFonts w:ascii="Times New Roman" w:hAnsi="Times New Roman" w:cs="Times New Roman"/>
          <w:sz w:val="24"/>
          <w:szCs w:val="24"/>
        </w:rPr>
        <w:t xml:space="preserve"> не приняты Потребителем,</w:t>
      </w:r>
      <w:r w:rsidR="007C5E0C">
        <w:rPr>
          <w:rFonts w:ascii="Times New Roman" w:hAnsi="Times New Roman" w:cs="Times New Roman"/>
          <w:sz w:val="24"/>
          <w:szCs w:val="24"/>
        </w:rPr>
        <w:t xml:space="preserve"> то </w:t>
      </w:r>
      <w:r w:rsidR="007C5E0C" w:rsidRPr="00B11999">
        <w:rPr>
          <w:rFonts w:ascii="Times New Roman" w:hAnsi="Times New Roman" w:cs="Times New Roman"/>
          <w:sz w:val="24"/>
          <w:szCs w:val="24"/>
        </w:rPr>
        <w:t>договор считается заключенным на условиях типового договора.</w:t>
      </w:r>
    </w:p>
    <w:p w14:paraId="6C1E6554" w14:textId="3DD4ABEF"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2</w:t>
      </w:r>
      <w:r w:rsidR="00AB2F69" w:rsidRPr="00B11999">
        <w:rPr>
          <w:rFonts w:ascii="Times New Roman" w:hAnsi="Times New Roman" w:cs="Times New Roman"/>
          <w:sz w:val="24"/>
          <w:szCs w:val="24"/>
        </w:rPr>
        <w:t>8</w:t>
      </w:r>
      <w:r w:rsidRPr="00B11999">
        <w:rPr>
          <w:rFonts w:ascii="Times New Roman" w:hAnsi="Times New Roman" w:cs="Times New Roman"/>
          <w:sz w:val="24"/>
          <w:szCs w:val="24"/>
        </w:rPr>
        <w:t>.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14:paraId="6522264C" w14:textId="3249B284"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2</w:t>
      </w:r>
      <w:r w:rsidR="00B62AA1" w:rsidRPr="00B11999">
        <w:rPr>
          <w:rFonts w:ascii="Times New Roman" w:hAnsi="Times New Roman" w:cs="Times New Roman"/>
          <w:sz w:val="24"/>
          <w:szCs w:val="24"/>
        </w:rPr>
        <w:t>9</w:t>
      </w:r>
      <w:r w:rsidRPr="00B11999">
        <w:rPr>
          <w:rFonts w:ascii="Times New Roman" w:hAnsi="Times New Roman" w:cs="Times New Roman"/>
          <w:sz w:val="24"/>
          <w:szCs w:val="24"/>
        </w:rPr>
        <w:t>.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14:paraId="6A242945" w14:textId="697E0C97" w:rsidR="003A52F0" w:rsidRPr="00B11999" w:rsidRDefault="00B62AA1"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lastRenderedPageBreak/>
        <w:t>30</w:t>
      </w:r>
      <w:r w:rsidR="003A52F0" w:rsidRPr="00B11999">
        <w:rPr>
          <w:rFonts w:ascii="Times New Roman" w:hAnsi="Times New Roman" w:cs="Times New Roman"/>
          <w:sz w:val="24"/>
          <w:szCs w:val="24"/>
        </w:rPr>
        <w:t>. Договор составлен в двух экземплярах, имеющих равную юридическую силу, по одному для каждой Стороны.</w:t>
      </w:r>
    </w:p>
    <w:p w14:paraId="085018FB" w14:textId="159D9270"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3</w:t>
      </w:r>
      <w:r w:rsidR="00B62AA1" w:rsidRPr="00B11999">
        <w:rPr>
          <w:rFonts w:ascii="Times New Roman" w:hAnsi="Times New Roman" w:cs="Times New Roman"/>
          <w:sz w:val="24"/>
          <w:szCs w:val="24"/>
        </w:rPr>
        <w:t>1</w:t>
      </w:r>
      <w:r w:rsidRPr="00B11999">
        <w:rPr>
          <w:rFonts w:ascii="Times New Roman" w:hAnsi="Times New Roman" w:cs="Times New Roman"/>
          <w:sz w:val="24"/>
          <w:szCs w:val="24"/>
        </w:rPr>
        <w:t>. Бухгалтерские документы, извещения, претензии и иные юридически значимые сообщения (далее - сообщения) направляются Сторонами любым из следующих способов:</w:t>
      </w:r>
    </w:p>
    <w:p w14:paraId="03DB11A8"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-заказным письмом с уведомлением о вручении;</w:t>
      </w:r>
    </w:p>
    <w:p w14:paraId="0640FD8D"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14:paraId="064BC173"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 по электронной почте при условии, что он позволяет достоверно установить, от кого исходило сообщение и кому оно адресовано (адреса электронной почты указаны в договоре).</w:t>
      </w:r>
    </w:p>
    <w:p w14:paraId="2349073C" w14:textId="11C0FEC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3</w:t>
      </w:r>
      <w:r w:rsidR="00B62AA1" w:rsidRPr="00B11999">
        <w:rPr>
          <w:rFonts w:ascii="Times New Roman" w:hAnsi="Times New Roman" w:cs="Times New Roman"/>
          <w:sz w:val="24"/>
          <w:szCs w:val="24"/>
        </w:rPr>
        <w:t>2</w:t>
      </w:r>
      <w:r w:rsidRPr="00B11999">
        <w:rPr>
          <w:rFonts w:ascii="Times New Roman" w:hAnsi="Times New Roman" w:cs="Times New Roman"/>
          <w:sz w:val="24"/>
          <w:szCs w:val="24"/>
        </w:rPr>
        <w:t>. Сообщения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(п. 1 ст. 165.1 ГК РФ).</w:t>
      </w:r>
    </w:p>
    <w:p w14:paraId="43A753F3" w14:textId="36C71D7B"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3</w:t>
      </w:r>
      <w:r w:rsidR="00B62AA1" w:rsidRPr="00B11999">
        <w:rPr>
          <w:rFonts w:ascii="Times New Roman" w:hAnsi="Times New Roman" w:cs="Times New Roman"/>
          <w:sz w:val="24"/>
          <w:szCs w:val="24"/>
        </w:rPr>
        <w:t>3</w:t>
      </w:r>
      <w:r w:rsidRPr="00B11999">
        <w:rPr>
          <w:rFonts w:ascii="Times New Roman" w:hAnsi="Times New Roman" w:cs="Times New Roman"/>
          <w:sz w:val="24"/>
          <w:szCs w:val="24"/>
        </w:rPr>
        <w:t>. Сообщения считаются доставленными, если они:</w:t>
      </w:r>
    </w:p>
    <w:p w14:paraId="054C723D"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 поступили адресату, но по обстоятельствам, зависящим от него, не были вручены или адресат не ознакомился с ними;</w:t>
      </w:r>
    </w:p>
    <w:p w14:paraId="60C74348" w14:textId="77777777" w:rsidR="003A52F0" w:rsidRPr="00B11999" w:rsidRDefault="003A52F0" w:rsidP="00B11999">
      <w:pPr>
        <w:tabs>
          <w:tab w:val="left" w:pos="851"/>
        </w:tabs>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 доставлены по адресу место нахождения, указанному в договоре и (или) названному самим адресатом в договоре адресу фактического нахождения, даже если он не находится по такому адресу.</w:t>
      </w:r>
    </w:p>
    <w:p w14:paraId="576D190A" w14:textId="13A2BD89" w:rsidR="003A52F0" w:rsidRPr="00B11999" w:rsidRDefault="00531FD8" w:rsidP="00B11999">
      <w:pPr>
        <w:spacing w:after="0" w:line="240" w:lineRule="auto"/>
        <w:ind w:left="-142" w:right="-284"/>
        <w:jc w:val="both"/>
        <w:rPr>
          <w:rFonts w:ascii="Times New Roman" w:hAnsi="Times New Roman" w:cs="Times New Roman"/>
          <w:sz w:val="24"/>
          <w:szCs w:val="24"/>
        </w:rPr>
      </w:pPr>
      <w:r>
        <w:rPr>
          <w:rFonts w:ascii="Times New Roman" w:hAnsi="Times New Roman" w:cs="Times New Roman"/>
          <w:sz w:val="24"/>
          <w:szCs w:val="24"/>
        </w:rPr>
        <w:t xml:space="preserve">     </w:t>
      </w:r>
      <w:r w:rsidR="003A52F0" w:rsidRPr="00B11999">
        <w:rPr>
          <w:rFonts w:ascii="Times New Roman" w:hAnsi="Times New Roman" w:cs="Times New Roman"/>
          <w:sz w:val="24"/>
          <w:szCs w:val="24"/>
        </w:rPr>
        <w:t>Признание недействительным отдельного положения настоящего договора не влечет недействительность прочих его условий.</w:t>
      </w:r>
    </w:p>
    <w:p w14:paraId="0F668674" w14:textId="3FF29318"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3</w:t>
      </w:r>
      <w:r w:rsidR="00B62AA1" w:rsidRPr="00B11999">
        <w:rPr>
          <w:rFonts w:ascii="Times New Roman" w:hAnsi="Times New Roman" w:cs="Times New Roman"/>
          <w:sz w:val="24"/>
          <w:szCs w:val="24"/>
        </w:rPr>
        <w:t>4</w:t>
      </w:r>
      <w:r w:rsidRPr="00B11999">
        <w:rPr>
          <w:rFonts w:ascii="Times New Roman" w:hAnsi="Times New Roman" w:cs="Times New Roman"/>
          <w:sz w:val="24"/>
          <w:szCs w:val="24"/>
        </w:rPr>
        <w:t>. Приложение № 1 к настоящему договору является его неотъемлемой частью.</w:t>
      </w:r>
    </w:p>
    <w:p w14:paraId="5C0C31F3" w14:textId="58B6A39F" w:rsidR="00B62AA1"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3</w:t>
      </w:r>
      <w:r w:rsidR="00B62AA1" w:rsidRPr="00B11999">
        <w:rPr>
          <w:rFonts w:ascii="Times New Roman" w:hAnsi="Times New Roman" w:cs="Times New Roman"/>
          <w:sz w:val="24"/>
          <w:szCs w:val="24"/>
        </w:rPr>
        <w:t>5</w:t>
      </w:r>
      <w:r w:rsidRPr="00B11999">
        <w:rPr>
          <w:rFonts w:ascii="Times New Roman" w:hAnsi="Times New Roman" w:cs="Times New Roman"/>
          <w:sz w:val="24"/>
          <w:szCs w:val="24"/>
        </w:rPr>
        <w:t>. 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претензии, жалобы и ответы на них, между Сторонами принимаются действительными следующие адреса электронной почты:</w:t>
      </w:r>
    </w:p>
    <w:p w14:paraId="6B40C03E" w14:textId="5AE51E14"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 xml:space="preserve">Региональный оператор: </w:t>
      </w:r>
      <w:hyperlink r:id="rId6" w:history="1">
        <w:r w:rsidRPr="00B11999">
          <w:rPr>
            <w:rStyle w:val="a4"/>
            <w:rFonts w:ascii="Times New Roman" w:hAnsi="Times New Roman" w:cs="Times New Roman"/>
            <w:sz w:val="24"/>
            <w:szCs w:val="24"/>
          </w:rPr>
          <w:t>ao.sab46@mail.ru</w:t>
        </w:r>
      </w:hyperlink>
    </w:p>
    <w:p w14:paraId="2E1BFBE4" w14:textId="04F5C979"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Потребитель:_____________________________________________________________________.</w:t>
      </w:r>
    </w:p>
    <w:p w14:paraId="029B2CED"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При этом, Потребитель в обязательном порядке направляет Региональному оператору документы на бумажном носителе, связанные с расчетом (перерасчетом) оплаты услуги Регионального оператора.</w:t>
      </w:r>
    </w:p>
    <w:p w14:paraId="1617446F" w14:textId="0676DBE0"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3</w:t>
      </w:r>
      <w:r w:rsidR="00B62AA1" w:rsidRPr="00B11999">
        <w:rPr>
          <w:rFonts w:ascii="Times New Roman" w:hAnsi="Times New Roman" w:cs="Times New Roman"/>
          <w:sz w:val="24"/>
          <w:szCs w:val="24"/>
        </w:rPr>
        <w:t>6</w:t>
      </w:r>
      <w:r w:rsidRPr="00B11999">
        <w:rPr>
          <w:rFonts w:ascii="Times New Roman" w:hAnsi="Times New Roman" w:cs="Times New Roman"/>
          <w:sz w:val="24"/>
          <w:szCs w:val="24"/>
        </w:rPr>
        <w:t>. Стороны договорились о том, что для организации электронного документооборота (далее – ЭДО) Стороны используют квалифицированную электронную цифровую подпись (далее по тексту – ЭЦП), что предполагает получение Сторонами сертификатов ключа проверки ЭЦП в аккредитованном удостоверяющем центре в соответствии с положениями Федерального закона № 63-ФЗ от 06.04.2011 «Об электронной подписи». Электронные документы, отправляемые Стороной посредством системы ЭДО, подписываются ЭЦП.</w:t>
      </w:r>
    </w:p>
    <w:p w14:paraId="15A922FB" w14:textId="12B3113F"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3</w:t>
      </w:r>
      <w:r w:rsidR="00B62AA1" w:rsidRPr="00B11999">
        <w:rPr>
          <w:rFonts w:ascii="Times New Roman" w:hAnsi="Times New Roman" w:cs="Times New Roman"/>
          <w:sz w:val="24"/>
          <w:szCs w:val="24"/>
        </w:rPr>
        <w:t>7</w:t>
      </w:r>
      <w:r w:rsidRPr="00B11999">
        <w:rPr>
          <w:rFonts w:ascii="Times New Roman" w:hAnsi="Times New Roman" w:cs="Times New Roman"/>
          <w:sz w:val="24"/>
          <w:szCs w:val="24"/>
        </w:rPr>
        <w:t>. Потребитель после получения документов от Регионального оператора посредством ЭДО подписывает документы ЭЦП и отправляет их в адрес Регионального оператора в сроки, указанные в пункте 6.3. настоящего договора посредством ЭДО, либо направляет в адрес Регионального оператора мотивированный письменный отказ от их подписания.</w:t>
      </w:r>
    </w:p>
    <w:p w14:paraId="14AFBAB2" w14:textId="4F9FCC0E"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3</w:t>
      </w:r>
      <w:r w:rsidR="00B62AA1" w:rsidRPr="00B11999">
        <w:rPr>
          <w:rFonts w:ascii="Times New Roman" w:hAnsi="Times New Roman" w:cs="Times New Roman"/>
          <w:sz w:val="24"/>
          <w:szCs w:val="24"/>
        </w:rPr>
        <w:t>8</w:t>
      </w:r>
      <w:r w:rsidRPr="00B11999">
        <w:rPr>
          <w:rFonts w:ascii="Times New Roman" w:hAnsi="Times New Roman" w:cs="Times New Roman"/>
          <w:sz w:val="24"/>
          <w:szCs w:val="24"/>
        </w:rPr>
        <w:t>. Стороны признают, что ЭЦП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 11 Федерального закона № 63-ФЗ от 06.04.2011 «Об электронной подписи».</w:t>
      </w:r>
    </w:p>
    <w:p w14:paraId="349A0B64" w14:textId="5BFED05A"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3</w:t>
      </w:r>
      <w:r w:rsidR="00B62AA1" w:rsidRPr="00B11999">
        <w:rPr>
          <w:rFonts w:ascii="Times New Roman" w:hAnsi="Times New Roman" w:cs="Times New Roman"/>
          <w:sz w:val="24"/>
          <w:szCs w:val="24"/>
        </w:rPr>
        <w:t>9</w:t>
      </w:r>
      <w:r w:rsidRPr="00B11999">
        <w:rPr>
          <w:rFonts w:ascii="Times New Roman" w:hAnsi="Times New Roman" w:cs="Times New Roman"/>
          <w:sz w:val="24"/>
          <w:szCs w:val="24"/>
        </w:rPr>
        <w:t>. Стороны признают, что полученные электронные документы, заверенные ЭЦП уполномоченных лиц, юридически эквивалентны документам на бумажных носителях, заверенным соответствующими подписями.</w:t>
      </w:r>
    </w:p>
    <w:p w14:paraId="14B3D52C" w14:textId="7D583369" w:rsidR="003A52F0" w:rsidRPr="00B11999" w:rsidRDefault="00B62AA1"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40</w:t>
      </w:r>
      <w:r w:rsidR="003A52F0" w:rsidRPr="00B11999">
        <w:rPr>
          <w:rFonts w:ascii="Times New Roman" w:hAnsi="Times New Roman" w:cs="Times New Roman"/>
          <w:sz w:val="24"/>
          <w:szCs w:val="24"/>
        </w:rPr>
        <w:t xml:space="preserve">. Стороны обязаны заблаговременно информировать друг друга о невозможности обмена документами в электронном виде, подписанными ЭЦП, в случае технического сбоя внутренних </w:t>
      </w:r>
      <w:r w:rsidR="003A52F0" w:rsidRPr="00B11999">
        <w:rPr>
          <w:rFonts w:ascii="Times New Roman" w:hAnsi="Times New Roman" w:cs="Times New Roman"/>
          <w:sz w:val="24"/>
          <w:szCs w:val="24"/>
        </w:rPr>
        <w:lastRenderedPageBreak/>
        <w:t>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в порядке и сроки, указанные в пункте 6.2.-6.3. настоящего договора.</w:t>
      </w:r>
    </w:p>
    <w:p w14:paraId="5205A44B" w14:textId="4C092E49"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4</w:t>
      </w:r>
      <w:r w:rsidR="00B62AA1" w:rsidRPr="00B11999">
        <w:rPr>
          <w:rFonts w:ascii="Times New Roman" w:hAnsi="Times New Roman" w:cs="Times New Roman"/>
          <w:sz w:val="24"/>
          <w:szCs w:val="24"/>
        </w:rPr>
        <w:t>1</w:t>
      </w:r>
      <w:r w:rsidRPr="00B11999">
        <w:rPr>
          <w:rFonts w:ascii="Times New Roman" w:hAnsi="Times New Roman" w:cs="Times New Roman"/>
          <w:sz w:val="24"/>
          <w:szCs w:val="24"/>
        </w:rPr>
        <w:t>. Электронный документ,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14:paraId="3D7CAAA3" w14:textId="46704065"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4</w:t>
      </w:r>
      <w:r w:rsidR="00B62AA1" w:rsidRPr="00B11999">
        <w:rPr>
          <w:rFonts w:ascii="Times New Roman" w:hAnsi="Times New Roman" w:cs="Times New Roman"/>
          <w:sz w:val="24"/>
          <w:szCs w:val="24"/>
        </w:rPr>
        <w:t>2</w:t>
      </w:r>
      <w:r w:rsidRPr="00B11999">
        <w:rPr>
          <w:rFonts w:ascii="Times New Roman" w:hAnsi="Times New Roman" w:cs="Times New Roman"/>
          <w:sz w:val="24"/>
          <w:szCs w:val="24"/>
        </w:rPr>
        <w:t>. Каждая из Сторон несет ответственность за обеспечение конфиденциальности ключей ЭЦП, недопущение использования принадлежащих ей ключей без ее согласия. Если в сертификате ЭЦП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72AAFD70" w14:textId="41309FAE" w:rsidR="003A52F0" w:rsidRPr="00B11999" w:rsidRDefault="00B62AA1"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43</w:t>
      </w:r>
      <w:r w:rsidR="003A52F0" w:rsidRPr="00B11999">
        <w:rPr>
          <w:rFonts w:ascii="Times New Roman" w:hAnsi="Times New Roman" w:cs="Times New Roman"/>
          <w:sz w:val="24"/>
          <w:szCs w:val="24"/>
        </w:rPr>
        <w:t>.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w:t>
      </w:r>
    </w:p>
    <w:p w14:paraId="24C9A3CE" w14:textId="72FC8AE5"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4</w:t>
      </w:r>
      <w:r w:rsidR="00B62AA1" w:rsidRPr="00B11999">
        <w:rPr>
          <w:rFonts w:ascii="Times New Roman" w:hAnsi="Times New Roman" w:cs="Times New Roman"/>
          <w:sz w:val="24"/>
          <w:szCs w:val="24"/>
        </w:rPr>
        <w:t>4</w:t>
      </w:r>
      <w:r w:rsidRPr="00B11999">
        <w:rPr>
          <w:rFonts w:ascii="Times New Roman" w:hAnsi="Times New Roman" w:cs="Times New Roman"/>
          <w:sz w:val="24"/>
          <w:szCs w:val="24"/>
        </w:rPr>
        <w:t>. Право собственности на твердые коммунальные отходы, предъявляемые в рамках настоящего договора, переходит к Региональному оператору с момента погрузки твердых коммунальных отходов в мусоровоз.</w:t>
      </w:r>
    </w:p>
    <w:p w14:paraId="669DE1E3" w14:textId="2FA55C30"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4</w:t>
      </w:r>
      <w:r w:rsidR="00B62AA1" w:rsidRPr="00B11999">
        <w:rPr>
          <w:rFonts w:ascii="Times New Roman" w:hAnsi="Times New Roman" w:cs="Times New Roman"/>
          <w:sz w:val="24"/>
          <w:szCs w:val="24"/>
        </w:rPr>
        <w:t>5</w:t>
      </w:r>
      <w:r w:rsidRPr="00B11999">
        <w:rPr>
          <w:rFonts w:ascii="Times New Roman" w:hAnsi="Times New Roman" w:cs="Times New Roman"/>
          <w:sz w:val="24"/>
          <w:szCs w:val="24"/>
        </w:rPr>
        <w:t>. В случае невозможности достижения взаимного согласия Сторон, споры по Договору разрешаются в Арбитражном суде Курской области в соответствии с нормами действующего законодательства Российской Федерации после реализации процедуры досудебного урегулирования разногласий. До передачи спора на разрешение в судебный орган, Стороны принимают меры к его урегулированию в претензионном порядке. Претензия должна быть рассмотрена и по ней должен дан письменный ответ по существу Стороной, которой адресована претензия, в срок не позднее 10 (десять) рабочих дней со дня её направления (включительно).</w:t>
      </w:r>
    </w:p>
    <w:p w14:paraId="51EFA951" w14:textId="0B612060" w:rsidR="003A52F0" w:rsidRPr="00B11999" w:rsidRDefault="003A52F0" w:rsidP="00B11999">
      <w:pPr>
        <w:spacing w:after="0" w:line="240" w:lineRule="auto"/>
        <w:ind w:left="-142" w:right="-284"/>
        <w:jc w:val="both"/>
        <w:rPr>
          <w:rFonts w:ascii="Times New Roman" w:hAnsi="Times New Roman" w:cs="Times New Roman"/>
          <w:sz w:val="24"/>
          <w:szCs w:val="24"/>
        </w:rPr>
      </w:pPr>
      <w:r w:rsidRPr="00B11999">
        <w:rPr>
          <w:rFonts w:ascii="Times New Roman" w:hAnsi="Times New Roman" w:cs="Times New Roman"/>
          <w:sz w:val="24"/>
          <w:szCs w:val="24"/>
        </w:rPr>
        <w:t>4</w:t>
      </w:r>
      <w:r w:rsidR="00B62AA1" w:rsidRPr="00B11999">
        <w:rPr>
          <w:rFonts w:ascii="Times New Roman" w:hAnsi="Times New Roman" w:cs="Times New Roman"/>
          <w:sz w:val="24"/>
          <w:szCs w:val="24"/>
        </w:rPr>
        <w:t>6</w:t>
      </w:r>
      <w:r w:rsidRPr="00B11999">
        <w:rPr>
          <w:rFonts w:ascii="Times New Roman" w:hAnsi="Times New Roman" w:cs="Times New Roman"/>
          <w:sz w:val="24"/>
          <w:szCs w:val="24"/>
        </w:rPr>
        <w:t>. При заключении настоящего договора Потребитель предоставляет Региональному оператору  свидетельство о государственной регистрации Потребителя (юридического лица /физического лица в качестве индивидуального предпринимателя), свидетельство о постановке на учет в налоговом органе, копия паспорта (для физического лица - ИП);  устав, документы, подтверждающие полномочия лица на подписание договора (приказ о назначении директора, либо доверенность),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 схематическую информация о месте расположения контейнерной площадки и количестве контейнеров (бункеров), которая используется контрагентом, а также о собственнике данной контейнерной площадки.</w:t>
      </w:r>
    </w:p>
    <w:p w14:paraId="723F58D2" w14:textId="77777777" w:rsidR="003A52F0" w:rsidRPr="00B11999" w:rsidRDefault="003A52F0" w:rsidP="00B11999">
      <w:pPr>
        <w:spacing w:after="0" w:line="240" w:lineRule="auto"/>
        <w:ind w:left="-142" w:right="-284"/>
        <w:jc w:val="both"/>
        <w:rPr>
          <w:rFonts w:ascii="Times New Roman" w:hAnsi="Times New Roman" w:cs="Times New Roman"/>
          <w:sz w:val="24"/>
          <w:szCs w:val="24"/>
        </w:rPr>
      </w:pPr>
    </w:p>
    <w:p w14:paraId="033F6CAD" w14:textId="77777777" w:rsidR="003A52F0" w:rsidRPr="00DF0E8D" w:rsidRDefault="003A52F0" w:rsidP="00DF0E8D">
      <w:pPr>
        <w:spacing w:after="0" w:line="240" w:lineRule="auto"/>
        <w:jc w:val="both"/>
        <w:rPr>
          <w:rFonts w:ascii="Times New Roman" w:hAnsi="Times New Roman" w:cs="Times New Roman"/>
        </w:rPr>
      </w:pPr>
    </w:p>
    <w:p w14:paraId="3338CA0B" w14:textId="77777777" w:rsidR="003A52F0" w:rsidRPr="00DF0E8D" w:rsidRDefault="003A52F0" w:rsidP="00DF0E8D">
      <w:pPr>
        <w:spacing w:after="0" w:line="240" w:lineRule="auto"/>
        <w:jc w:val="both"/>
        <w:rPr>
          <w:rFonts w:ascii="Times New Roman" w:hAnsi="Times New Roman" w:cs="Times New Roman"/>
        </w:rPr>
      </w:pPr>
    </w:p>
    <w:tbl>
      <w:tblPr>
        <w:tblStyle w:val="TableStyle0"/>
        <w:tblW w:w="10773" w:type="dxa"/>
        <w:tblInd w:w="-701" w:type="dxa"/>
        <w:tblLayout w:type="fixed"/>
        <w:tblLook w:val="04A0" w:firstRow="1" w:lastRow="0" w:firstColumn="1" w:lastColumn="0" w:noHBand="0" w:noVBand="1"/>
      </w:tblPr>
      <w:tblGrid>
        <w:gridCol w:w="4311"/>
        <w:gridCol w:w="1189"/>
        <w:gridCol w:w="5273"/>
      </w:tblGrid>
      <w:tr w:rsidR="00E418E4" w14:paraId="1DA2C093" w14:textId="77777777" w:rsidTr="00E418E4">
        <w:tc>
          <w:tcPr>
            <w:tcW w:w="10773" w:type="dxa"/>
            <w:gridSpan w:val="3"/>
            <w:shd w:val="clear" w:color="auto" w:fill="auto"/>
            <w:vAlign w:val="bottom"/>
          </w:tcPr>
          <w:p w14:paraId="26DA3EAA" w14:textId="77777777" w:rsidR="00E418E4" w:rsidRDefault="00E418E4" w:rsidP="00CC6D20">
            <w:pPr>
              <w:jc w:val="center"/>
              <w:rPr>
                <w:rFonts w:ascii="Times New Roman" w:hAnsi="Times New Roman"/>
                <w:b/>
                <w:sz w:val="22"/>
              </w:rPr>
            </w:pPr>
            <w:r>
              <w:rPr>
                <w:rFonts w:ascii="Times New Roman" w:hAnsi="Times New Roman"/>
                <w:b/>
                <w:sz w:val="22"/>
              </w:rPr>
              <w:t>13. Адреса и реквизиты Сторон</w:t>
            </w:r>
          </w:p>
        </w:tc>
      </w:tr>
      <w:tr w:rsidR="00E418E4" w14:paraId="4BA03385" w14:textId="77777777" w:rsidTr="00E418E4">
        <w:trPr>
          <w:trHeight w:val="120"/>
        </w:trPr>
        <w:tc>
          <w:tcPr>
            <w:tcW w:w="10773" w:type="dxa"/>
            <w:gridSpan w:val="3"/>
            <w:shd w:val="clear" w:color="auto" w:fill="auto"/>
            <w:vAlign w:val="bottom"/>
          </w:tcPr>
          <w:p w14:paraId="07C27F74" w14:textId="77777777" w:rsidR="00E418E4" w:rsidRDefault="00E418E4" w:rsidP="00CC6D20">
            <w:pPr>
              <w:jc w:val="both"/>
              <w:rPr>
                <w:rFonts w:ascii="Times New Roman" w:hAnsi="Times New Roman"/>
                <w:sz w:val="22"/>
              </w:rPr>
            </w:pPr>
          </w:p>
        </w:tc>
      </w:tr>
      <w:tr w:rsidR="00E418E4" w14:paraId="44F0E499" w14:textId="77777777" w:rsidTr="00E418E4">
        <w:tc>
          <w:tcPr>
            <w:tcW w:w="4311" w:type="dxa"/>
            <w:shd w:val="clear" w:color="auto" w:fill="auto"/>
            <w:vAlign w:val="bottom"/>
          </w:tcPr>
          <w:p w14:paraId="5BE55FDD" w14:textId="77777777" w:rsidR="00E418E4" w:rsidRDefault="00E418E4" w:rsidP="00CC6D20">
            <w:pPr>
              <w:rPr>
                <w:rFonts w:ascii="Times New Roman" w:hAnsi="Times New Roman"/>
                <w:b/>
                <w:sz w:val="22"/>
              </w:rPr>
            </w:pPr>
            <w:r>
              <w:rPr>
                <w:rFonts w:ascii="Times New Roman" w:hAnsi="Times New Roman"/>
                <w:b/>
                <w:sz w:val="22"/>
              </w:rPr>
              <w:t>«Региональный оператор»</w:t>
            </w:r>
          </w:p>
        </w:tc>
        <w:tc>
          <w:tcPr>
            <w:tcW w:w="1189" w:type="dxa"/>
            <w:shd w:val="clear" w:color="auto" w:fill="auto"/>
            <w:vAlign w:val="bottom"/>
          </w:tcPr>
          <w:p w14:paraId="099B865E" w14:textId="77777777" w:rsidR="00E418E4" w:rsidRDefault="00E418E4" w:rsidP="00CC6D20">
            <w:pPr>
              <w:jc w:val="both"/>
              <w:rPr>
                <w:rFonts w:ascii="Times New Roman" w:hAnsi="Times New Roman"/>
                <w:b/>
                <w:sz w:val="22"/>
              </w:rPr>
            </w:pPr>
          </w:p>
        </w:tc>
        <w:tc>
          <w:tcPr>
            <w:tcW w:w="5273" w:type="dxa"/>
            <w:shd w:val="clear" w:color="auto" w:fill="auto"/>
          </w:tcPr>
          <w:p w14:paraId="2E7E78E6" w14:textId="77777777" w:rsidR="00E418E4" w:rsidRDefault="00E418E4" w:rsidP="00CC6D20">
            <w:pPr>
              <w:rPr>
                <w:rFonts w:ascii="Times New Roman" w:hAnsi="Times New Roman"/>
                <w:b/>
                <w:sz w:val="22"/>
              </w:rPr>
            </w:pPr>
            <w:r>
              <w:rPr>
                <w:rFonts w:ascii="Times New Roman" w:hAnsi="Times New Roman"/>
                <w:b/>
                <w:sz w:val="22"/>
              </w:rPr>
              <w:t>«Потребитель»</w:t>
            </w:r>
          </w:p>
        </w:tc>
      </w:tr>
      <w:tr w:rsidR="00E418E4" w14:paraId="05D4A58B" w14:textId="77777777" w:rsidTr="00E418E4">
        <w:tc>
          <w:tcPr>
            <w:tcW w:w="4311" w:type="dxa"/>
            <w:shd w:val="clear" w:color="auto" w:fill="auto"/>
            <w:vAlign w:val="bottom"/>
          </w:tcPr>
          <w:p w14:paraId="687EA1A3" w14:textId="77777777" w:rsidR="00E418E4" w:rsidRDefault="00E418E4" w:rsidP="00CC6D20">
            <w:pPr>
              <w:jc w:val="both"/>
              <w:rPr>
                <w:rFonts w:ascii="Times New Roman" w:hAnsi="Times New Roman"/>
                <w:b/>
                <w:sz w:val="22"/>
              </w:rPr>
            </w:pPr>
            <w:r>
              <w:rPr>
                <w:rFonts w:ascii="Times New Roman" w:hAnsi="Times New Roman"/>
                <w:b/>
                <w:sz w:val="22"/>
              </w:rPr>
              <w:t>Акционерное общество «Спецавтобаза по уборке города Курска»</w:t>
            </w:r>
          </w:p>
        </w:tc>
        <w:tc>
          <w:tcPr>
            <w:tcW w:w="1189" w:type="dxa"/>
            <w:shd w:val="clear" w:color="auto" w:fill="auto"/>
            <w:vAlign w:val="bottom"/>
          </w:tcPr>
          <w:p w14:paraId="5D0BE52C" w14:textId="77777777" w:rsidR="00E418E4" w:rsidRDefault="00E418E4" w:rsidP="00CC6D20">
            <w:pPr>
              <w:jc w:val="both"/>
              <w:rPr>
                <w:rFonts w:ascii="Times New Roman" w:hAnsi="Times New Roman"/>
                <w:b/>
                <w:sz w:val="22"/>
              </w:rPr>
            </w:pPr>
          </w:p>
        </w:tc>
        <w:tc>
          <w:tcPr>
            <w:tcW w:w="5273" w:type="dxa"/>
            <w:shd w:val="clear" w:color="auto" w:fill="auto"/>
          </w:tcPr>
          <w:p w14:paraId="2C63A599" w14:textId="77777777" w:rsidR="00E418E4" w:rsidRDefault="00E418E4" w:rsidP="00CC6D20">
            <w:pPr>
              <w:rPr>
                <w:rFonts w:ascii="Times New Roman" w:hAnsi="Times New Roman"/>
                <w:b/>
                <w:sz w:val="22"/>
              </w:rPr>
            </w:pPr>
            <w:r>
              <w:rPr>
                <w:rFonts w:ascii="Times New Roman" w:hAnsi="Times New Roman"/>
                <w:b/>
                <w:sz w:val="22"/>
              </w:rPr>
              <w:t>_______________________________________________</w:t>
            </w:r>
          </w:p>
        </w:tc>
      </w:tr>
      <w:tr w:rsidR="00E418E4" w14:paraId="39C1BE30" w14:textId="77777777" w:rsidTr="00E418E4">
        <w:tc>
          <w:tcPr>
            <w:tcW w:w="4311" w:type="dxa"/>
            <w:shd w:val="clear" w:color="auto" w:fill="auto"/>
            <w:vAlign w:val="bottom"/>
          </w:tcPr>
          <w:p w14:paraId="49DF797F" w14:textId="77777777" w:rsidR="00E418E4" w:rsidRDefault="00E418E4" w:rsidP="00CC6D20">
            <w:pPr>
              <w:jc w:val="both"/>
              <w:rPr>
                <w:rFonts w:ascii="Times New Roman" w:hAnsi="Times New Roman"/>
                <w:sz w:val="22"/>
              </w:rPr>
            </w:pPr>
            <w:r>
              <w:rPr>
                <w:rFonts w:ascii="Times New Roman" w:hAnsi="Times New Roman"/>
                <w:sz w:val="22"/>
              </w:rPr>
              <w:t>Адрес места нахождения:</w:t>
            </w:r>
          </w:p>
          <w:p w14:paraId="1D44D93A" w14:textId="77777777" w:rsidR="00E418E4" w:rsidRDefault="00E418E4" w:rsidP="00CC6D20">
            <w:pPr>
              <w:jc w:val="both"/>
              <w:rPr>
                <w:rFonts w:ascii="Times New Roman" w:hAnsi="Times New Roman"/>
                <w:sz w:val="22"/>
              </w:rPr>
            </w:pPr>
            <w:r>
              <w:rPr>
                <w:rFonts w:ascii="Times New Roman" w:hAnsi="Times New Roman"/>
                <w:sz w:val="22"/>
              </w:rPr>
              <w:t>Россия, 305047, г. Курск, ул. Энгельса,171</w:t>
            </w:r>
            <w:r>
              <w:rPr>
                <w:rFonts w:ascii="Times New Roman" w:hAnsi="Times New Roman"/>
                <w:sz w:val="22"/>
              </w:rPr>
              <w:br/>
              <w:t>ИНН/КПП 4632219475/463201001</w:t>
            </w:r>
          </w:p>
          <w:p w14:paraId="754E429C" w14:textId="77777777" w:rsidR="00E418E4" w:rsidRDefault="00E418E4" w:rsidP="00CC6D20">
            <w:pPr>
              <w:jc w:val="both"/>
              <w:rPr>
                <w:rFonts w:ascii="Times New Roman" w:hAnsi="Times New Roman"/>
                <w:sz w:val="22"/>
              </w:rPr>
            </w:pPr>
            <w:r>
              <w:rPr>
                <w:rFonts w:ascii="Times New Roman" w:hAnsi="Times New Roman"/>
                <w:sz w:val="22"/>
              </w:rPr>
              <w:t>р/с 40702810433000002123 в банке КУРСКОЕ ОТДЕЛЕНИЕ N8596 ПАО СБЕРБАНК,</w:t>
            </w:r>
          </w:p>
          <w:p w14:paraId="565E51E2" w14:textId="77777777" w:rsidR="00E418E4" w:rsidRDefault="00E418E4" w:rsidP="00CC6D20">
            <w:pPr>
              <w:jc w:val="both"/>
              <w:rPr>
                <w:rFonts w:ascii="Times New Roman" w:hAnsi="Times New Roman"/>
                <w:sz w:val="22"/>
              </w:rPr>
            </w:pPr>
            <w:r>
              <w:rPr>
                <w:rFonts w:ascii="Times New Roman" w:hAnsi="Times New Roman"/>
                <w:sz w:val="22"/>
              </w:rPr>
              <w:lastRenderedPageBreak/>
              <w:t>БИК 043807606</w:t>
            </w:r>
          </w:p>
          <w:p w14:paraId="7B7824A3" w14:textId="77777777" w:rsidR="00E418E4" w:rsidRDefault="00E418E4" w:rsidP="00CC6D20">
            <w:pPr>
              <w:jc w:val="both"/>
              <w:rPr>
                <w:rFonts w:ascii="Times New Roman" w:hAnsi="Times New Roman"/>
                <w:sz w:val="22"/>
              </w:rPr>
            </w:pPr>
            <w:r>
              <w:rPr>
                <w:rFonts w:ascii="Times New Roman" w:hAnsi="Times New Roman"/>
                <w:sz w:val="22"/>
              </w:rPr>
              <w:t>к/с 30101810300000000606</w:t>
            </w:r>
          </w:p>
          <w:p w14:paraId="4B2283BD" w14:textId="77777777" w:rsidR="00E418E4" w:rsidRDefault="00E418E4" w:rsidP="00CC6D20">
            <w:pPr>
              <w:jc w:val="both"/>
              <w:rPr>
                <w:rFonts w:ascii="Times New Roman" w:hAnsi="Times New Roman"/>
                <w:sz w:val="22"/>
              </w:rPr>
            </w:pPr>
            <w:r>
              <w:rPr>
                <w:rFonts w:ascii="Times New Roman" w:hAnsi="Times New Roman"/>
                <w:sz w:val="22"/>
              </w:rPr>
              <w:t>Контактные телефоны:</w:t>
            </w:r>
          </w:p>
          <w:p w14:paraId="0624D3B0" w14:textId="77777777" w:rsidR="00E418E4" w:rsidRDefault="00E418E4" w:rsidP="00CC6D20">
            <w:pPr>
              <w:jc w:val="both"/>
              <w:rPr>
                <w:rFonts w:ascii="Times New Roman" w:hAnsi="Times New Roman"/>
                <w:sz w:val="22"/>
              </w:rPr>
            </w:pPr>
            <w:r>
              <w:rPr>
                <w:rFonts w:ascii="Times New Roman" w:hAnsi="Times New Roman"/>
                <w:sz w:val="22"/>
              </w:rPr>
              <w:t>код города Курска 84712</w:t>
            </w:r>
          </w:p>
          <w:p w14:paraId="4DD9BB3D" w14:textId="77777777" w:rsidR="00E418E4" w:rsidRDefault="00E418E4" w:rsidP="00CC6D20">
            <w:pPr>
              <w:jc w:val="both"/>
              <w:rPr>
                <w:rFonts w:ascii="Times New Roman" w:hAnsi="Times New Roman"/>
                <w:sz w:val="22"/>
              </w:rPr>
            </w:pPr>
            <w:r>
              <w:rPr>
                <w:rFonts w:ascii="Times New Roman" w:hAnsi="Times New Roman"/>
                <w:sz w:val="22"/>
              </w:rPr>
              <w:t>«Служба эксплуатации» 222-151</w:t>
            </w:r>
          </w:p>
          <w:p w14:paraId="34F0E4C2" w14:textId="77777777" w:rsidR="00E418E4" w:rsidRDefault="00E418E4" w:rsidP="00CC6D20">
            <w:pPr>
              <w:jc w:val="both"/>
              <w:rPr>
                <w:rFonts w:ascii="Times New Roman" w:hAnsi="Times New Roman"/>
                <w:sz w:val="22"/>
              </w:rPr>
            </w:pPr>
            <w:r>
              <w:rPr>
                <w:rFonts w:ascii="Times New Roman" w:hAnsi="Times New Roman"/>
                <w:sz w:val="22"/>
              </w:rPr>
              <w:t>«Отдел по работе с клиентами» 330-370 (для организаций и индивидуальных предпринимателей)</w:t>
            </w:r>
          </w:p>
          <w:p w14:paraId="1884B8E7" w14:textId="77777777" w:rsidR="00E418E4" w:rsidRDefault="00E418E4" w:rsidP="00CC6D20">
            <w:pPr>
              <w:jc w:val="both"/>
              <w:rPr>
                <w:rFonts w:ascii="Times New Roman" w:hAnsi="Times New Roman"/>
                <w:sz w:val="22"/>
                <w:lang w:val="en-US"/>
              </w:rPr>
            </w:pPr>
            <w:r w:rsidRPr="002A7ED5">
              <w:rPr>
                <w:rFonts w:ascii="Times New Roman" w:hAnsi="Times New Roman"/>
                <w:sz w:val="22"/>
                <w:lang w:val="en-US"/>
              </w:rPr>
              <w:t xml:space="preserve">E-mail: </w:t>
            </w:r>
            <w:hyperlink r:id="rId7" w:history="1">
              <w:r w:rsidRPr="002A7ED5">
                <w:rPr>
                  <w:rStyle w:val="a4"/>
                  <w:rFonts w:ascii="Times New Roman" w:hAnsi="Times New Roman"/>
                  <w:sz w:val="24"/>
                  <w:szCs w:val="24"/>
                  <w:lang w:val="en-US"/>
                </w:rPr>
                <w:t>ao.sab46@mail.ru</w:t>
              </w:r>
            </w:hyperlink>
          </w:p>
          <w:p w14:paraId="36B621E7" w14:textId="77777777" w:rsidR="00E418E4" w:rsidRPr="002A7ED5" w:rsidRDefault="00E418E4" w:rsidP="00CC6D20">
            <w:pPr>
              <w:jc w:val="both"/>
              <w:rPr>
                <w:rFonts w:ascii="Times New Roman" w:hAnsi="Times New Roman"/>
                <w:sz w:val="22"/>
              </w:rPr>
            </w:pPr>
            <w:r>
              <w:rPr>
                <w:rFonts w:ascii="Times New Roman" w:hAnsi="Times New Roman"/>
                <w:sz w:val="22"/>
              </w:rPr>
              <w:t>Официальный</w:t>
            </w:r>
            <w:r w:rsidRPr="002A7ED5">
              <w:rPr>
                <w:rFonts w:ascii="Times New Roman" w:hAnsi="Times New Roman"/>
                <w:sz w:val="22"/>
              </w:rPr>
              <w:t xml:space="preserve"> </w:t>
            </w:r>
            <w:r>
              <w:rPr>
                <w:rFonts w:ascii="Times New Roman" w:hAnsi="Times New Roman"/>
                <w:sz w:val="22"/>
              </w:rPr>
              <w:t>сайт</w:t>
            </w:r>
            <w:r w:rsidRPr="002A7ED5">
              <w:rPr>
                <w:rFonts w:ascii="Times New Roman" w:hAnsi="Times New Roman"/>
                <w:sz w:val="22"/>
              </w:rPr>
              <w:t xml:space="preserve">: </w:t>
            </w:r>
            <w:r w:rsidRPr="002A7ED5">
              <w:rPr>
                <w:rFonts w:ascii="Times New Roman" w:hAnsi="Times New Roman"/>
                <w:sz w:val="22"/>
                <w:lang w:val="en-US"/>
              </w:rPr>
              <w:t>http</w:t>
            </w:r>
            <w:r w:rsidRPr="002A7ED5">
              <w:rPr>
                <w:rFonts w:ascii="Times New Roman" w:hAnsi="Times New Roman"/>
                <w:sz w:val="22"/>
              </w:rPr>
              <w:t>://</w:t>
            </w:r>
            <w:r w:rsidRPr="002A7ED5">
              <w:rPr>
                <w:rFonts w:ascii="Times New Roman" w:hAnsi="Times New Roman"/>
                <w:sz w:val="22"/>
                <w:lang w:val="en-US"/>
              </w:rPr>
              <w:t>sab</w:t>
            </w:r>
            <w:r w:rsidRPr="002A7ED5">
              <w:rPr>
                <w:rFonts w:ascii="Times New Roman" w:hAnsi="Times New Roman"/>
                <w:sz w:val="22"/>
              </w:rPr>
              <w:t>46.</w:t>
            </w:r>
            <w:r w:rsidRPr="002A7ED5">
              <w:rPr>
                <w:rFonts w:ascii="Times New Roman" w:hAnsi="Times New Roman"/>
                <w:sz w:val="22"/>
                <w:lang w:val="en-US"/>
              </w:rPr>
              <w:t>ru</w:t>
            </w:r>
            <w:r w:rsidRPr="002A7ED5">
              <w:rPr>
                <w:rFonts w:ascii="Times New Roman" w:hAnsi="Times New Roman"/>
                <w:sz w:val="22"/>
              </w:rPr>
              <w:t>/</w:t>
            </w:r>
          </w:p>
        </w:tc>
        <w:tc>
          <w:tcPr>
            <w:tcW w:w="1189" w:type="dxa"/>
            <w:shd w:val="clear" w:color="auto" w:fill="auto"/>
            <w:vAlign w:val="bottom"/>
          </w:tcPr>
          <w:p w14:paraId="043F664D" w14:textId="77777777" w:rsidR="00E418E4" w:rsidRPr="002A7ED5" w:rsidRDefault="00E418E4" w:rsidP="00CC6D20">
            <w:pPr>
              <w:jc w:val="both"/>
              <w:rPr>
                <w:rFonts w:ascii="Times New Roman" w:hAnsi="Times New Roman"/>
                <w:sz w:val="22"/>
              </w:rPr>
            </w:pPr>
          </w:p>
        </w:tc>
        <w:tc>
          <w:tcPr>
            <w:tcW w:w="5273" w:type="dxa"/>
            <w:shd w:val="clear" w:color="auto" w:fill="auto"/>
          </w:tcPr>
          <w:p w14:paraId="0F44411D" w14:textId="77777777" w:rsidR="00E418E4" w:rsidRDefault="00E418E4" w:rsidP="00CC6D20">
            <w:pPr>
              <w:jc w:val="both"/>
              <w:rPr>
                <w:rFonts w:ascii="Times New Roman" w:hAnsi="Times New Roman"/>
                <w:sz w:val="22"/>
              </w:rPr>
            </w:pPr>
            <w:r>
              <w:rPr>
                <w:rFonts w:ascii="Times New Roman" w:hAnsi="Times New Roman"/>
                <w:sz w:val="22"/>
              </w:rPr>
              <w:t>Юридический адрес: _____________________________</w:t>
            </w:r>
          </w:p>
          <w:p w14:paraId="48829E4C" w14:textId="77777777" w:rsidR="00E418E4" w:rsidRDefault="00E418E4" w:rsidP="00CC6D20">
            <w:pPr>
              <w:jc w:val="both"/>
              <w:rPr>
                <w:rFonts w:ascii="Times New Roman" w:hAnsi="Times New Roman"/>
                <w:sz w:val="22"/>
              </w:rPr>
            </w:pPr>
            <w:r>
              <w:rPr>
                <w:rFonts w:ascii="Times New Roman" w:hAnsi="Times New Roman"/>
                <w:sz w:val="22"/>
              </w:rPr>
              <w:t>_______________________________________________</w:t>
            </w:r>
          </w:p>
          <w:p w14:paraId="55FF9C41" w14:textId="77777777" w:rsidR="00E418E4" w:rsidRDefault="00E418E4" w:rsidP="00CC6D20">
            <w:pPr>
              <w:jc w:val="both"/>
              <w:rPr>
                <w:rFonts w:ascii="Times New Roman" w:hAnsi="Times New Roman"/>
                <w:sz w:val="22"/>
              </w:rPr>
            </w:pPr>
            <w:r>
              <w:rPr>
                <w:rFonts w:ascii="Times New Roman" w:hAnsi="Times New Roman"/>
                <w:sz w:val="22"/>
              </w:rPr>
              <w:t>Почтовый адрес: _________________________________</w:t>
            </w:r>
          </w:p>
          <w:p w14:paraId="4A1A50DD" w14:textId="77777777" w:rsidR="00E418E4" w:rsidRDefault="00E418E4" w:rsidP="00CC6D20">
            <w:pPr>
              <w:jc w:val="both"/>
              <w:rPr>
                <w:rFonts w:ascii="Times New Roman" w:hAnsi="Times New Roman"/>
                <w:sz w:val="22"/>
              </w:rPr>
            </w:pPr>
            <w:r>
              <w:rPr>
                <w:rFonts w:ascii="Times New Roman" w:hAnsi="Times New Roman"/>
                <w:sz w:val="22"/>
              </w:rPr>
              <w:t>_______________________________________________</w:t>
            </w:r>
          </w:p>
          <w:p w14:paraId="6E9D13A9" w14:textId="77777777" w:rsidR="00E418E4" w:rsidRDefault="00E418E4" w:rsidP="00CC6D20">
            <w:pPr>
              <w:jc w:val="both"/>
              <w:rPr>
                <w:rFonts w:ascii="Times New Roman" w:hAnsi="Times New Roman"/>
                <w:sz w:val="22"/>
              </w:rPr>
            </w:pPr>
            <w:r>
              <w:rPr>
                <w:rFonts w:ascii="Times New Roman" w:hAnsi="Times New Roman"/>
                <w:sz w:val="22"/>
              </w:rPr>
              <w:t>ОГРН __________________________________________</w:t>
            </w:r>
          </w:p>
          <w:p w14:paraId="1B083162" w14:textId="77777777" w:rsidR="00E418E4" w:rsidRDefault="00E418E4" w:rsidP="00CC6D20">
            <w:pPr>
              <w:jc w:val="both"/>
              <w:rPr>
                <w:rFonts w:ascii="Times New Roman" w:hAnsi="Times New Roman"/>
                <w:sz w:val="22"/>
              </w:rPr>
            </w:pPr>
            <w:r>
              <w:rPr>
                <w:rFonts w:ascii="Times New Roman" w:hAnsi="Times New Roman"/>
                <w:sz w:val="22"/>
              </w:rPr>
              <w:t>ИНН/КПП __________________/___________________</w:t>
            </w:r>
          </w:p>
          <w:p w14:paraId="245B412A" w14:textId="77777777" w:rsidR="00E418E4" w:rsidRDefault="00E418E4" w:rsidP="00CC6D20">
            <w:pPr>
              <w:jc w:val="both"/>
              <w:rPr>
                <w:rFonts w:ascii="Times New Roman" w:hAnsi="Times New Roman"/>
                <w:sz w:val="22"/>
              </w:rPr>
            </w:pPr>
          </w:p>
          <w:p w14:paraId="5BDFA373" w14:textId="77777777" w:rsidR="00E418E4" w:rsidRDefault="00E418E4" w:rsidP="00CC6D20">
            <w:pPr>
              <w:jc w:val="both"/>
              <w:rPr>
                <w:rFonts w:ascii="Times New Roman" w:hAnsi="Times New Roman"/>
                <w:sz w:val="22"/>
              </w:rPr>
            </w:pPr>
          </w:p>
          <w:p w14:paraId="2D8E5FA6" w14:textId="77777777" w:rsidR="00E418E4" w:rsidRDefault="00E418E4" w:rsidP="00CC6D20">
            <w:pPr>
              <w:jc w:val="both"/>
              <w:rPr>
                <w:rFonts w:ascii="Times New Roman" w:hAnsi="Times New Roman"/>
                <w:sz w:val="22"/>
              </w:rPr>
            </w:pPr>
            <w:r>
              <w:rPr>
                <w:rFonts w:ascii="Times New Roman" w:hAnsi="Times New Roman"/>
                <w:sz w:val="22"/>
              </w:rPr>
              <w:t>Лиц. счет: ______________________________________</w:t>
            </w:r>
          </w:p>
          <w:p w14:paraId="49F83A39" w14:textId="77777777" w:rsidR="00E418E4" w:rsidRDefault="00E418E4" w:rsidP="00CC6D20">
            <w:pPr>
              <w:jc w:val="both"/>
              <w:rPr>
                <w:rFonts w:ascii="Times New Roman" w:hAnsi="Times New Roman"/>
                <w:sz w:val="22"/>
              </w:rPr>
            </w:pPr>
            <w:r>
              <w:rPr>
                <w:rFonts w:ascii="Times New Roman" w:hAnsi="Times New Roman"/>
                <w:sz w:val="22"/>
              </w:rPr>
              <w:t>E_mail: _________________________________________</w:t>
            </w:r>
          </w:p>
          <w:p w14:paraId="52DE6B28" w14:textId="77777777" w:rsidR="00E418E4" w:rsidRDefault="00E418E4" w:rsidP="00CC6D20">
            <w:pPr>
              <w:jc w:val="both"/>
              <w:rPr>
                <w:rFonts w:ascii="Times New Roman" w:hAnsi="Times New Roman"/>
                <w:sz w:val="22"/>
              </w:rPr>
            </w:pPr>
          </w:p>
        </w:tc>
      </w:tr>
    </w:tbl>
    <w:p w14:paraId="7ECB633D" w14:textId="77777777" w:rsidR="003A52F0" w:rsidRDefault="003A52F0">
      <w:pPr>
        <w:jc w:val="both"/>
        <w:rPr>
          <w:rFonts w:ascii="Times New Roman" w:hAnsi="Times New Roman"/>
        </w:rPr>
      </w:pPr>
    </w:p>
    <w:p w14:paraId="73E4B077" w14:textId="77777777" w:rsidR="00465682" w:rsidRDefault="00465682">
      <w:pPr>
        <w:jc w:val="both"/>
        <w:rPr>
          <w:rFonts w:ascii="Times New Roman" w:hAnsi="Times New Roman"/>
        </w:rPr>
      </w:pPr>
    </w:p>
    <w:p w14:paraId="2752A870" w14:textId="77777777" w:rsidR="00465682" w:rsidRDefault="00465682">
      <w:pPr>
        <w:jc w:val="both"/>
        <w:rPr>
          <w:rFonts w:ascii="Times New Roman" w:hAnsi="Times New Roman"/>
        </w:rPr>
      </w:pPr>
    </w:p>
    <w:p w14:paraId="2914970C" w14:textId="77777777" w:rsidR="00465682" w:rsidRDefault="00465682">
      <w:pPr>
        <w:jc w:val="both"/>
        <w:rPr>
          <w:rFonts w:ascii="Times New Roman" w:hAnsi="Times New Roman"/>
        </w:rPr>
      </w:pPr>
    </w:p>
    <w:p w14:paraId="5968E393" w14:textId="77777777" w:rsidR="00465682" w:rsidRDefault="00465682">
      <w:pPr>
        <w:jc w:val="both"/>
        <w:rPr>
          <w:rFonts w:ascii="Times New Roman" w:hAnsi="Times New Roman"/>
        </w:rPr>
      </w:pPr>
    </w:p>
    <w:p w14:paraId="27EF728B" w14:textId="77777777" w:rsidR="00465682" w:rsidRDefault="00465682">
      <w:pPr>
        <w:jc w:val="both"/>
        <w:rPr>
          <w:rFonts w:ascii="Times New Roman" w:hAnsi="Times New Roman"/>
        </w:rPr>
      </w:pPr>
    </w:p>
    <w:p w14:paraId="280A06CE" w14:textId="77777777" w:rsidR="00465682" w:rsidRDefault="00465682">
      <w:pPr>
        <w:jc w:val="both"/>
        <w:rPr>
          <w:rFonts w:ascii="Times New Roman" w:hAnsi="Times New Roman"/>
        </w:rPr>
      </w:pPr>
    </w:p>
    <w:p w14:paraId="23B3CB2E" w14:textId="77777777" w:rsidR="00465682" w:rsidRDefault="00465682">
      <w:pPr>
        <w:jc w:val="both"/>
        <w:rPr>
          <w:rFonts w:ascii="Times New Roman" w:hAnsi="Times New Roman"/>
        </w:rPr>
      </w:pPr>
    </w:p>
    <w:p w14:paraId="43865BFB" w14:textId="77777777" w:rsidR="00465682" w:rsidRDefault="00465682">
      <w:pPr>
        <w:jc w:val="both"/>
        <w:rPr>
          <w:rFonts w:ascii="Times New Roman" w:hAnsi="Times New Roman"/>
        </w:rPr>
      </w:pPr>
    </w:p>
    <w:p w14:paraId="148395D6" w14:textId="77777777" w:rsidR="00465682" w:rsidRDefault="00465682">
      <w:pPr>
        <w:jc w:val="both"/>
        <w:rPr>
          <w:rFonts w:ascii="Times New Roman" w:hAnsi="Times New Roman"/>
        </w:rPr>
      </w:pPr>
    </w:p>
    <w:p w14:paraId="1717EA91" w14:textId="77777777" w:rsidR="00465682" w:rsidRDefault="00465682">
      <w:pPr>
        <w:jc w:val="both"/>
        <w:rPr>
          <w:rFonts w:ascii="Times New Roman" w:hAnsi="Times New Roman"/>
        </w:rPr>
      </w:pPr>
    </w:p>
    <w:p w14:paraId="0B8E7C85" w14:textId="77777777" w:rsidR="00465682" w:rsidRDefault="00465682">
      <w:pPr>
        <w:jc w:val="both"/>
        <w:rPr>
          <w:rFonts w:ascii="Times New Roman" w:hAnsi="Times New Roman"/>
        </w:rPr>
      </w:pPr>
    </w:p>
    <w:p w14:paraId="744BA480" w14:textId="77777777" w:rsidR="00465682" w:rsidRDefault="00465682">
      <w:pPr>
        <w:jc w:val="both"/>
        <w:rPr>
          <w:rFonts w:ascii="Times New Roman" w:hAnsi="Times New Roman"/>
        </w:rPr>
      </w:pPr>
    </w:p>
    <w:p w14:paraId="14F2A675" w14:textId="77777777" w:rsidR="00465682" w:rsidRDefault="00465682">
      <w:pPr>
        <w:jc w:val="both"/>
        <w:rPr>
          <w:rFonts w:ascii="Times New Roman" w:hAnsi="Times New Roman"/>
        </w:rPr>
      </w:pPr>
    </w:p>
    <w:p w14:paraId="3BE895F8" w14:textId="77777777" w:rsidR="00465682" w:rsidRDefault="00465682">
      <w:pPr>
        <w:jc w:val="both"/>
        <w:rPr>
          <w:rFonts w:ascii="Times New Roman" w:hAnsi="Times New Roman"/>
        </w:rPr>
      </w:pPr>
    </w:p>
    <w:p w14:paraId="64CE1F29" w14:textId="77777777" w:rsidR="00465682" w:rsidRDefault="00465682">
      <w:pPr>
        <w:jc w:val="both"/>
        <w:rPr>
          <w:rFonts w:ascii="Times New Roman" w:hAnsi="Times New Roman"/>
        </w:rPr>
      </w:pPr>
    </w:p>
    <w:p w14:paraId="528E6074" w14:textId="77777777" w:rsidR="00465682" w:rsidRDefault="00465682">
      <w:pPr>
        <w:jc w:val="both"/>
        <w:rPr>
          <w:rFonts w:ascii="Times New Roman" w:hAnsi="Times New Roman"/>
        </w:rPr>
      </w:pPr>
    </w:p>
    <w:p w14:paraId="3B1725F2" w14:textId="77777777" w:rsidR="00465682" w:rsidRDefault="00465682">
      <w:pPr>
        <w:jc w:val="both"/>
        <w:rPr>
          <w:rFonts w:ascii="Times New Roman" w:hAnsi="Times New Roman"/>
        </w:rPr>
      </w:pPr>
    </w:p>
    <w:p w14:paraId="02178CA9" w14:textId="77777777" w:rsidR="00465682" w:rsidRDefault="00465682">
      <w:pPr>
        <w:jc w:val="both"/>
        <w:rPr>
          <w:rFonts w:ascii="Times New Roman" w:hAnsi="Times New Roman"/>
        </w:rPr>
      </w:pPr>
    </w:p>
    <w:p w14:paraId="5C7BD768" w14:textId="77777777" w:rsidR="00465682" w:rsidRDefault="00465682">
      <w:pPr>
        <w:jc w:val="both"/>
        <w:rPr>
          <w:rFonts w:ascii="Times New Roman" w:hAnsi="Times New Roman"/>
        </w:rPr>
      </w:pPr>
    </w:p>
    <w:tbl>
      <w:tblPr>
        <w:tblStyle w:val="TableStyle0"/>
        <w:tblW w:w="10773" w:type="dxa"/>
        <w:tblInd w:w="-701" w:type="dxa"/>
        <w:tblLayout w:type="fixed"/>
        <w:tblLook w:val="04A0" w:firstRow="1" w:lastRow="0" w:firstColumn="1" w:lastColumn="0" w:noHBand="0" w:noVBand="1"/>
      </w:tblPr>
      <w:tblGrid>
        <w:gridCol w:w="504"/>
        <w:gridCol w:w="795"/>
        <w:gridCol w:w="794"/>
        <w:gridCol w:w="635"/>
        <w:gridCol w:w="1191"/>
        <w:gridCol w:w="1125"/>
        <w:gridCol w:w="1350"/>
        <w:gridCol w:w="1508"/>
        <w:gridCol w:w="1257"/>
        <w:gridCol w:w="1614"/>
      </w:tblGrid>
      <w:tr w:rsidR="00465682" w14:paraId="4E38B77F" w14:textId="77777777" w:rsidTr="00465682">
        <w:tc>
          <w:tcPr>
            <w:tcW w:w="504" w:type="dxa"/>
            <w:shd w:val="clear" w:color="auto" w:fill="auto"/>
            <w:vAlign w:val="bottom"/>
          </w:tcPr>
          <w:p w14:paraId="20E41EB3" w14:textId="77777777" w:rsidR="00465682" w:rsidRDefault="00465682" w:rsidP="00CC6D20">
            <w:pPr>
              <w:jc w:val="both"/>
              <w:rPr>
                <w:rFonts w:ascii="Times New Roman" w:hAnsi="Times New Roman"/>
                <w:sz w:val="22"/>
              </w:rPr>
            </w:pPr>
          </w:p>
        </w:tc>
        <w:tc>
          <w:tcPr>
            <w:tcW w:w="795" w:type="dxa"/>
            <w:shd w:val="clear" w:color="auto" w:fill="auto"/>
            <w:vAlign w:val="bottom"/>
          </w:tcPr>
          <w:p w14:paraId="6A7A6B3A" w14:textId="77777777" w:rsidR="00465682" w:rsidRDefault="00465682" w:rsidP="00CC6D20">
            <w:pPr>
              <w:jc w:val="both"/>
              <w:rPr>
                <w:rFonts w:ascii="Times New Roman" w:hAnsi="Times New Roman"/>
                <w:sz w:val="22"/>
              </w:rPr>
            </w:pPr>
          </w:p>
        </w:tc>
        <w:tc>
          <w:tcPr>
            <w:tcW w:w="794" w:type="dxa"/>
            <w:shd w:val="clear" w:color="auto" w:fill="auto"/>
            <w:vAlign w:val="bottom"/>
          </w:tcPr>
          <w:p w14:paraId="757084BB" w14:textId="77777777" w:rsidR="00465682" w:rsidRDefault="00465682" w:rsidP="00CC6D20">
            <w:pPr>
              <w:jc w:val="both"/>
              <w:rPr>
                <w:rFonts w:ascii="Times New Roman" w:hAnsi="Times New Roman"/>
                <w:sz w:val="22"/>
              </w:rPr>
            </w:pPr>
          </w:p>
        </w:tc>
        <w:tc>
          <w:tcPr>
            <w:tcW w:w="635" w:type="dxa"/>
            <w:shd w:val="clear" w:color="auto" w:fill="auto"/>
            <w:vAlign w:val="bottom"/>
          </w:tcPr>
          <w:p w14:paraId="78A0F304" w14:textId="77777777" w:rsidR="00465682" w:rsidRDefault="00465682" w:rsidP="00CC6D20">
            <w:pPr>
              <w:jc w:val="both"/>
              <w:rPr>
                <w:rFonts w:ascii="Times New Roman" w:hAnsi="Times New Roman"/>
                <w:sz w:val="22"/>
              </w:rPr>
            </w:pPr>
          </w:p>
        </w:tc>
        <w:tc>
          <w:tcPr>
            <w:tcW w:w="1191" w:type="dxa"/>
            <w:shd w:val="clear" w:color="auto" w:fill="auto"/>
            <w:vAlign w:val="bottom"/>
          </w:tcPr>
          <w:p w14:paraId="5197CEAC" w14:textId="77777777" w:rsidR="00465682" w:rsidRDefault="00465682" w:rsidP="00CC6D20">
            <w:pPr>
              <w:jc w:val="both"/>
              <w:rPr>
                <w:rFonts w:ascii="Times New Roman" w:hAnsi="Times New Roman"/>
                <w:sz w:val="22"/>
              </w:rPr>
            </w:pPr>
          </w:p>
        </w:tc>
        <w:tc>
          <w:tcPr>
            <w:tcW w:w="1125" w:type="dxa"/>
            <w:shd w:val="clear" w:color="auto" w:fill="auto"/>
            <w:vAlign w:val="bottom"/>
          </w:tcPr>
          <w:p w14:paraId="47E07DD1" w14:textId="77777777" w:rsidR="00465682" w:rsidRDefault="00465682" w:rsidP="00CC6D20">
            <w:pPr>
              <w:jc w:val="both"/>
              <w:rPr>
                <w:rFonts w:ascii="Times New Roman" w:hAnsi="Times New Roman"/>
                <w:sz w:val="22"/>
              </w:rPr>
            </w:pPr>
          </w:p>
        </w:tc>
        <w:tc>
          <w:tcPr>
            <w:tcW w:w="5729" w:type="dxa"/>
            <w:gridSpan w:val="4"/>
            <w:shd w:val="clear" w:color="auto" w:fill="auto"/>
            <w:vAlign w:val="bottom"/>
          </w:tcPr>
          <w:p w14:paraId="0A4792E5" w14:textId="77777777" w:rsidR="00465682" w:rsidRDefault="00465682" w:rsidP="00CC6D20">
            <w:pPr>
              <w:rPr>
                <w:rFonts w:ascii="Times New Roman" w:hAnsi="Times New Roman"/>
                <w:sz w:val="22"/>
              </w:rPr>
            </w:pPr>
            <w:r w:rsidRPr="00EC73FE">
              <w:rPr>
                <w:rFonts w:ascii="Times New Roman" w:hAnsi="Times New Roman"/>
                <w:sz w:val="22"/>
              </w:rPr>
              <w:t>Приложение № 1</w:t>
            </w:r>
            <w:r w:rsidRPr="00EC73FE">
              <w:rPr>
                <w:rFonts w:ascii="Times New Roman" w:hAnsi="Times New Roman"/>
                <w:sz w:val="22"/>
              </w:rPr>
              <w:br/>
              <w:t>к договору № ______________________________</w:t>
            </w:r>
          </w:p>
          <w:p w14:paraId="76DB181B" w14:textId="77777777" w:rsidR="00465682" w:rsidRPr="00EC73FE" w:rsidRDefault="00465682" w:rsidP="00CC6D20">
            <w:pPr>
              <w:rPr>
                <w:rFonts w:ascii="Times New Roman" w:hAnsi="Times New Roman"/>
                <w:sz w:val="22"/>
              </w:rPr>
            </w:pPr>
            <w:r w:rsidRPr="00EC73FE">
              <w:rPr>
                <w:rFonts w:ascii="Times New Roman" w:hAnsi="Times New Roman"/>
                <w:sz w:val="22"/>
              </w:rPr>
              <w:t>на оказание услуг по обращению с твердыми</w:t>
            </w:r>
            <w:r>
              <w:rPr>
                <w:rFonts w:ascii="Times New Roman" w:hAnsi="Times New Roman"/>
                <w:sz w:val="22"/>
              </w:rPr>
              <w:t xml:space="preserve"> </w:t>
            </w:r>
            <w:r w:rsidRPr="00EC73FE">
              <w:rPr>
                <w:rFonts w:ascii="Times New Roman" w:hAnsi="Times New Roman"/>
                <w:sz w:val="22"/>
              </w:rPr>
              <w:t>коммунальными отходами</w:t>
            </w:r>
          </w:p>
        </w:tc>
      </w:tr>
      <w:tr w:rsidR="00465682" w14:paraId="10413066" w14:textId="77777777" w:rsidTr="00465682">
        <w:tc>
          <w:tcPr>
            <w:tcW w:w="504" w:type="dxa"/>
            <w:shd w:val="clear" w:color="auto" w:fill="auto"/>
            <w:vAlign w:val="bottom"/>
          </w:tcPr>
          <w:p w14:paraId="70E46E5B" w14:textId="77777777" w:rsidR="00465682" w:rsidRDefault="00465682" w:rsidP="00CC6D20">
            <w:pPr>
              <w:jc w:val="both"/>
              <w:rPr>
                <w:rFonts w:ascii="Times New Roman" w:hAnsi="Times New Roman"/>
                <w:sz w:val="22"/>
              </w:rPr>
            </w:pPr>
          </w:p>
        </w:tc>
        <w:tc>
          <w:tcPr>
            <w:tcW w:w="795" w:type="dxa"/>
            <w:shd w:val="clear" w:color="auto" w:fill="auto"/>
            <w:vAlign w:val="bottom"/>
          </w:tcPr>
          <w:p w14:paraId="066A967E" w14:textId="77777777" w:rsidR="00465682" w:rsidRDefault="00465682" w:rsidP="00CC6D20">
            <w:pPr>
              <w:jc w:val="both"/>
              <w:rPr>
                <w:rFonts w:ascii="Times New Roman" w:hAnsi="Times New Roman"/>
                <w:sz w:val="22"/>
              </w:rPr>
            </w:pPr>
          </w:p>
        </w:tc>
        <w:tc>
          <w:tcPr>
            <w:tcW w:w="794" w:type="dxa"/>
            <w:shd w:val="clear" w:color="auto" w:fill="auto"/>
            <w:vAlign w:val="bottom"/>
          </w:tcPr>
          <w:p w14:paraId="421C15F2" w14:textId="77777777" w:rsidR="00465682" w:rsidRDefault="00465682" w:rsidP="00CC6D20">
            <w:pPr>
              <w:jc w:val="both"/>
              <w:rPr>
                <w:rFonts w:ascii="Times New Roman" w:hAnsi="Times New Roman"/>
                <w:sz w:val="22"/>
              </w:rPr>
            </w:pPr>
          </w:p>
        </w:tc>
        <w:tc>
          <w:tcPr>
            <w:tcW w:w="635" w:type="dxa"/>
            <w:shd w:val="clear" w:color="auto" w:fill="auto"/>
            <w:vAlign w:val="bottom"/>
          </w:tcPr>
          <w:p w14:paraId="4A82CB44" w14:textId="77777777" w:rsidR="00465682" w:rsidRDefault="00465682" w:rsidP="00CC6D20">
            <w:pPr>
              <w:jc w:val="both"/>
              <w:rPr>
                <w:rFonts w:ascii="Times New Roman" w:hAnsi="Times New Roman"/>
                <w:sz w:val="22"/>
              </w:rPr>
            </w:pPr>
          </w:p>
        </w:tc>
        <w:tc>
          <w:tcPr>
            <w:tcW w:w="1191" w:type="dxa"/>
            <w:shd w:val="clear" w:color="auto" w:fill="auto"/>
            <w:vAlign w:val="bottom"/>
          </w:tcPr>
          <w:p w14:paraId="16BCCE31" w14:textId="77777777" w:rsidR="00465682" w:rsidRDefault="00465682" w:rsidP="00CC6D20">
            <w:pPr>
              <w:jc w:val="both"/>
              <w:rPr>
                <w:rFonts w:ascii="Times New Roman" w:hAnsi="Times New Roman"/>
                <w:sz w:val="22"/>
              </w:rPr>
            </w:pPr>
          </w:p>
        </w:tc>
        <w:tc>
          <w:tcPr>
            <w:tcW w:w="1125" w:type="dxa"/>
            <w:shd w:val="clear" w:color="auto" w:fill="auto"/>
            <w:vAlign w:val="bottom"/>
          </w:tcPr>
          <w:p w14:paraId="643EE326" w14:textId="77777777" w:rsidR="00465682" w:rsidRDefault="00465682" w:rsidP="00CC6D20">
            <w:pPr>
              <w:jc w:val="both"/>
              <w:rPr>
                <w:rFonts w:ascii="Times New Roman" w:hAnsi="Times New Roman"/>
                <w:sz w:val="22"/>
              </w:rPr>
            </w:pPr>
          </w:p>
        </w:tc>
        <w:tc>
          <w:tcPr>
            <w:tcW w:w="1350" w:type="dxa"/>
            <w:shd w:val="clear" w:color="auto" w:fill="auto"/>
            <w:vAlign w:val="bottom"/>
          </w:tcPr>
          <w:p w14:paraId="5B9D0F3B" w14:textId="77777777" w:rsidR="00465682" w:rsidRDefault="00465682" w:rsidP="00CC6D20">
            <w:pPr>
              <w:jc w:val="both"/>
              <w:rPr>
                <w:rFonts w:ascii="Times New Roman" w:hAnsi="Times New Roman"/>
                <w:sz w:val="22"/>
              </w:rPr>
            </w:pPr>
          </w:p>
        </w:tc>
        <w:tc>
          <w:tcPr>
            <w:tcW w:w="1508" w:type="dxa"/>
            <w:shd w:val="clear" w:color="auto" w:fill="auto"/>
            <w:vAlign w:val="bottom"/>
          </w:tcPr>
          <w:p w14:paraId="335E2FE3" w14:textId="77777777" w:rsidR="00465682" w:rsidRDefault="00465682" w:rsidP="00CC6D20">
            <w:pPr>
              <w:jc w:val="both"/>
              <w:rPr>
                <w:rFonts w:ascii="Times New Roman" w:hAnsi="Times New Roman"/>
                <w:sz w:val="22"/>
              </w:rPr>
            </w:pPr>
          </w:p>
        </w:tc>
        <w:tc>
          <w:tcPr>
            <w:tcW w:w="1257" w:type="dxa"/>
            <w:shd w:val="clear" w:color="auto" w:fill="auto"/>
            <w:vAlign w:val="bottom"/>
          </w:tcPr>
          <w:p w14:paraId="3F5FEF0E" w14:textId="77777777" w:rsidR="00465682" w:rsidRDefault="00465682" w:rsidP="00CC6D20">
            <w:pPr>
              <w:jc w:val="both"/>
              <w:rPr>
                <w:rFonts w:ascii="Times New Roman" w:hAnsi="Times New Roman"/>
                <w:sz w:val="22"/>
              </w:rPr>
            </w:pPr>
          </w:p>
        </w:tc>
        <w:tc>
          <w:tcPr>
            <w:tcW w:w="1614" w:type="dxa"/>
            <w:shd w:val="clear" w:color="auto" w:fill="auto"/>
            <w:vAlign w:val="bottom"/>
          </w:tcPr>
          <w:p w14:paraId="5E62D2E3" w14:textId="77777777" w:rsidR="00465682" w:rsidRDefault="00465682" w:rsidP="00CC6D20">
            <w:pPr>
              <w:jc w:val="both"/>
              <w:rPr>
                <w:rFonts w:ascii="Times New Roman" w:hAnsi="Times New Roman"/>
                <w:sz w:val="22"/>
              </w:rPr>
            </w:pPr>
          </w:p>
        </w:tc>
      </w:tr>
      <w:tr w:rsidR="00465682" w14:paraId="51A5744F" w14:textId="77777777" w:rsidTr="00465682">
        <w:tc>
          <w:tcPr>
            <w:tcW w:w="10773" w:type="dxa"/>
            <w:gridSpan w:val="10"/>
            <w:shd w:val="clear" w:color="auto" w:fill="auto"/>
            <w:vAlign w:val="bottom"/>
          </w:tcPr>
          <w:p w14:paraId="2FEA7C0B" w14:textId="77777777" w:rsidR="00465682" w:rsidRDefault="00465682" w:rsidP="00CC6D20">
            <w:pPr>
              <w:jc w:val="center"/>
              <w:rPr>
                <w:rFonts w:ascii="Times New Roman" w:hAnsi="Times New Roman"/>
                <w:b/>
                <w:sz w:val="22"/>
              </w:rPr>
            </w:pPr>
            <w:r>
              <w:rPr>
                <w:rFonts w:ascii="Times New Roman" w:hAnsi="Times New Roman"/>
                <w:b/>
                <w:sz w:val="22"/>
              </w:rPr>
              <w:t>ИНФОРМАЦИЯ ПО ПРЕДМЕТУ ДОГОВОРА</w:t>
            </w:r>
          </w:p>
        </w:tc>
      </w:tr>
      <w:tr w:rsidR="00465682" w14:paraId="6958743A" w14:textId="77777777" w:rsidTr="00465682">
        <w:tc>
          <w:tcPr>
            <w:tcW w:w="10773" w:type="dxa"/>
            <w:gridSpan w:val="10"/>
            <w:shd w:val="clear" w:color="auto" w:fill="auto"/>
            <w:vAlign w:val="bottom"/>
          </w:tcPr>
          <w:p w14:paraId="536BCB06" w14:textId="77777777" w:rsidR="00465682" w:rsidRDefault="00465682" w:rsidP="00CC6D20">
            <w:pPr>
              <w:jc w:val="center"/>
              <w:rPr>
                <w:rFonts w:ascii="Times New Roman" w:hAnsi="Times New Roman"/>
                <w:sz w:val="22"/>
              </w:rPr>
            </w:pPr>
            <w:r>
              <w:rPr>
                <w:rFonts w:ascii="Times New Roman" w:hAnsi="Times New Roman"/>
                <w:sz w:val="22"/>
              </w:rPr>
              <w:t>I. Объем и место (площадка) накопления твердых коммунальных отходов</w:t>
            </w:r>
          </w:p>
        </w:tc>
      </w:tr>
      <w:tr w:rsidR="00465682" w14:paraId="7069D60D" w14:textId="77777777" w:rsidTr="00465682">
        <w:tc>
          <w:tcPr>
            <w:tcW w:w="504" w:type="dxa"/>
            <w:shd w:val="clear" w:color="auto" w:fill="auto"/>
            <w:vAlign w:val="bottom"/>
          </w:tcPr>
          <w:p w14:paraId="016FC71E" w14:textId="77777777" w:rsidR="00465682" w:rsidRDefault="00465682" w:rsidP="00CC6D20">
            <w:pPr>
              <w:jc w:val="both"/>
              <w:rPr>
                <w:rFonts w:ascii="Times New Roman" w:hAnsi="Times New Roman"/>
                <w:sz w:val="22"/>
              </w:rPr>
            </w:pPr>
          </w:p>
        </w:tc>
        <w:tc>
          <w:tcPr>
            <w:tcW w:w="795" w:type="dxa"/>
            <w:shd w:val="clear" w:color="auto" w:fill="auto"/>
            <w:vAlign w:val="bottom"/>
          </w:tcPr>
          <w:p w14:paraId="3836688B" w14:textId="77777777" w:rsidR="00465682" w:rsidRDefault="00465682" w:rsidP="00CC6D20">
            <w:pPr>
              <w:jc w:val="both"/>
              <w:rPr>
                <w:rFonts w:ascii="Times New Roman" w:hAnsi="Times New Roman"/>
                <w:sz w:val="22"/>
              </w:rPr>
            </w:pPr>
          </w:p>
        </w:tc>
        <w:tc>
          <w:tcPr>
            <w:tcW w:w="794" w:type="dxa"/>
            <w:shd w:val="clear" w:color="auto" w:fill="auto"/>
            <w:vAlign w:val="bottom"/>
          </w:tcPr>
          <w:p w14:paraId="1A558181" w14:textId="77777777" w:rsidR="00465682" w:rsidRDefault="00465682" w:rsidP="00CC6D20">
            <w:pPr>
              <w:jc w:val="both"/>
              <w:rPr>
                <w:rFonts w:ascii="Times New Roman" w:hAnsi="Times New Roman"/>
                <w:sz w:val="22"/>
              </w:rPr>
            </w:pPr>
          </w:p>
        </w:tc>
        <w:tc>
          <w:tcPr>
            <w:tcW w:w="635" w:type="dxa"/>
            <w:shd w:val="clear" w:color="auto" w:fill="auto"/>
            <w:vAlign w:val="bottom"/>
          </w:tcPr>
          <w:p w14:paraId="5D55EB1B" w14:textId="77777777" w:rsidR="00465682" w:rsidRDefault="00465682" w:rsidP="00CC6D20">
            <w:pPr>
              <w:jc w:val="both"/>
              <w:rPr>
                <w:rFonts w:ascii="Times New Roman" w:hAnsi="Times New Roman"/>
                <w:sz w:val="22"/>
              </w:rPr>
            </w:pPr>
          </w:p>
        </w:tc>
        <w:tc>
          <w:tcPr>
            <w:tcW w:w="1191" w:type="dxa"/>
            <w:shd w:val="clear" w:color="auto" w:fill="auto"/>
            <w:vAlign w:val="bottom"/>
          </w:tcPr>
          <w:p w14:paraId="44296252" w14:textId="77777777" w:rsidR="00465682" w:rsidRDefault="00465682" w:rsidP="00CC6D20">
            <w:pPr>
              <w:jc w:val="both"/>
              <w:rPr>
                <w:rFonts w:ascii="Times New Roman" w:hAnsi="Times New Roman"/>
                <w:sz w:val="22"/>
              </w:rPr>
            </w:pPr>
          </w:p>
        </w:tc>
        <w:tc>
          <w:tcPr>
            <w:tcW w:w="1125" w:type="dxa"/>
            <w:shd w:val="clear" w:color="auto" w:fill="auto"/>
            <w:vAlign w:val="bottom"/>
          </w:tcPr>
          <w:p w14:paraId="02ADB2C4" w14:textId="77777777" w:rsidR="00465682" w:rsidRDefault="00465682" w:rsidP="00CC6D20">
            <w:pPr>
              <w:jc w:val="both"/>
              <w:rPr>
                <w:rFonts w:ascii="Times New Roman" w:hAnsi="Times New Roman"/>
                <w:sz w:val="22"/>
              </w:rPr>
            </w:pPr>
          </w:p>
        </w:tc>
        <w:tc>
          <w:tcPr>
            <w:tcW w:w="1350" w:type="dxa"/>
            <w:shd w:val="clear" w:color="auto" w:fill="auto"/>
            <w:vAlign w:val="bottom"/>
          </w:tcPr>
          <w:p w14:paraId="5CAFCDE9" w14:textId="77777777" w:rsidR="00465682" w:rsidRDefault="00465682" w:rsidP="00CC6D20">
            <w:pPr>
              <w:jc w:val="both"/>
              <w:rPr>
                <w:rFonts w:ascii="Times New Roman" w:hAnsi="Times New Roman"/>
                <w:sz w:val="22"/>
              </w:rPr>
            </w:pPr>
          </w:p>
        </w:tc>
        <w:tc>
          <w:tcPr>
            <w:tcW w:w="1508" w:type="dxa"/>
            <w:shd w:val="clear" w:color="auto" w:fill="auto"/>
            <w:vAlign w:val="bottom"/>
          </w:tcPr>
          <w:p w14:paraId="5F7B5323" w14:textId="77777777" w:rsidR="00465682" w:rsidRDefault="00465682" w:rsidP="00CC6D20">
            <w:pPr>
              <w:jc w:val="both"/>
              <w:rPr>
                <w:rFonts w:ascii="Times New Roman" w:hAnsi="Times New Roman"/>
                <w:sz w:val="22"/>
              </w:rPr>
            </w:pPr>
          </w:p>
        </w:tc>
        <w:tc>
          <w:tcPr>
            <w:tcW w:w="1257" w:type="dxa"/>
            <w:shd w:val="clear" w:color="auto" w:fill="auto"/>
            <w:vAlign w:val="bottom"/>
          </w:tcPr>
          <w:p w14:paraId="19316159" w14:textId="77777777" w:rsidR="00465682" w:rsidRDefault="00465682" w:rsidP="00CC6D20">
            <w:pPr>
              <w:jc w:val="both"/>
              <w:rPr>
                <w:rFonts w:ascii="Times New Roman" w:hAnsi="Times New Roman"/>
                <w:sz w:val="22"/>
              </w:rPr>
            </w:pPr>
          </w:p>
        </w:tc>
        <w:tc>
          <w:tcPr>
            <w:tcW w:w="1614" w:type="dxa"/>
            <w:shd w:val="clear" w:color="auto" w:fill="auto"/>
            <w:vAlign w:val="bottom"/>
          </w:tcPr>
          <w:p w14:paraId="167061EF" w14:textId="77777777" w:rsidR="00465682" w:rsidRDefault="00465682" w:rsidP="00CC6D20">
            <w:pPr>
              <w:jc w:val="both"/>
              <w:rPr>
                <w:rFonts w:ascii="Times New Roman" w:hAnsi="Times New Roman"/>
                <w:sz w:val="22"/>
              </w:rPr>
            </w:pPr>
          </w:p>
        </w:tc>
      </w:tr>
      <w:tr w:rsidR="00465682" w14:paraId="617A5BE2" w14:textId="77777777" w:rsidTr="00465682">
        <w:tc>
          <w:tcPr>
            <w:tcW w:w="504" w:type="dxa"/>
            <w:tcBorders>
              <w:top w:val="single" w:sz="5" w:space="0" w:color="auto"/>
              <w:left w:val="single" w:sz="5" w:space="0" w:color="auto"/>
              <w:bottom w:val="single" w:sz="5" w:space="0" w:color="auto"/>
              <w:right w:val="single" w:sz="5" w:space="0" w:color="auto"/>
            </w:tcBorders>
            <w:shd w:val="clear" w:color="auto" w:fill="auto"/>
          </w:tcPr>
          <w:p w14:paraId="2745B4D3" w14:textId="77777777" w:rsidR="00465682" w:rsidRDefault="00465682" w:rsidP="00CC6D20">
            <w:pPr>
              <w:jc w:val="center"/>
              <w:rPr>
                <w:rFonts w:ascii="Times New Roman" w:hAnsi="Times New Roman"/>
                <w:sz w:val="22"/>
              </w:rPr>
            </w:pPr>
            <w:r>
              <w:rPr>
                <w:rFonts w:ascii="Times New Roman" w:hAnsi="Times New Roman"/>
                <w:sz w:val="22"/>
              </w:rPr>
              <w:t>N п/п</w:t>
            </w:r>
          </w:p>
        </w:tc>
        <w:tc>
          <w:tcPr>
            <w:tcW w:w="2224" w:type="dxa"/>
            <w:gridSpan w:val="3"/>
            <w:tcBorders>
              <w:top w:val="single" w:sz="5" w:space="0" w:color="auto"/>
              <w:left w:val="single" w:sz="5" w:space="0" w:color="auto"/>
              <w:bottom w:val="single" w:sz="5" w:space="0" w:color="auto"/>
              <w:right w:val="single" w:sz="5" w:space="0" w:color="auto"/>
            </w:tcBorders>
            <w:shd w:val="clear" w:color="auto" w:fill="auto"/>
          </w:tcPr>
          <w:p w14:paraId="3836BF1F" w14:textId="77777777" w:rsidR="00465682" w:rsidRDefault="00465682" w:rsidP="00CC6D20">
            <w:pPr>
              <w:jc w:val="center"/>
              <w:rPr>
                <w:rFonts w:ascii="Times New Roman" w:hAnsi="Times New Roman"/>
                <w:sz w:val="22"/>
              </w:rPr>
            </w:pPr>
            <w:r>
              <w:rPr>
                <w:rFonts w:ascii="Times New Roman" w:hAnsi="Times New Roman"/>
                <w:sz w:val="22"/>
              </w:rPr>
              <w:t>Наименование объекта</w:t>
            </w:r>
          </w:p>
        </w:tc>
        <w:tc>
          <w:tcPr>
            <w:tcW w:w="1191" w:type="dxa"/>
            <w:tcBorders>
              <w:top w:val="single" w:sz="5" w:space="0" w:color="auto"/>
              <w:left w:val="single" w:sz="5" w:space="0" w:color="auto"/>
              <w:bottom w:val="single" w:sz="5" w:space="0" w:color="auto"/>
              <w:right w:val="single" w:sz="5" w:space="0" w:color="auto"/>
            </w:tcBorders>
            <w:shd w:val="clear" w:color="auto" w:fill="auto"/>
          </w:tcPr>
          <w:p w14:paraId="274ED225" w14:textId="77777777" w:rsidR="00465682" w:rsidRDefault="00465682" w:rsidP="00CC6D20">
            <w:pPr>
              <w:jc w:val="center"/>
              <w:rPr>
                <w:rFonts w:ascii="Times New Roman" w:hAnsi="Times New Roman"/>
                <w:sz w:val="22"/>
              </w:rPr>
            </w:pPr>
            <w:r>
              <w:rPr>
                <w:rFonts w:ascii="Times New Roman" w:hAnsi="Times New Roman"/>
                <w:sz w:val="22"/>
              </w:rPr>
              <w:t>Объем принимаемых ТКО,</w:t>
            </w:r>
            <w:r>
              <w:rPr>
                <w:rFonts w:ascii="Times New Roman" w:hAnsi="Times New Roman"/>
                <w:sz w:val="22"/>
              </w:rPr>
              <w:br/>
            </w:r>
            <w:r>
              <w:rPr>
                <w:rFonts w:ascii="Times New Roman" w:hAnsi="Times New Roman"/>
                <w:sz w:val="22"/>
              </w:rPr>
              <w:lastRenderedPageBreak/>
              <w:t>м3/месяц</w:t>
            </w:r>
          </w:p>
        </w:tc>
        <w:tc>
          <w:tcPr>
            <w:tcW w:w="1125" w:type="dxa"/>
            <w:tcBorders>
              <w:top w:val="single" w:sz="5" w:space="0" w:color="auto"/>
              <w:left w:val="single" w:sz="5" w:space="0" w:color="auto"/>
              <w:bottom w:val="single" w:sz="5" w:space="0" w:color="auto"/>
              <w:right w:val="single" w:sz="5" w:space="0" w:color="auto"/>
            </w:tcBorders>
            <w:shd w:val="clear" w:color="auto" w:fill="auto"/>
          </w:tcPr>
          <w:p w14:paraId="15E08CAB" w14:textId="77777777" w:rsidR="00465682" w:rsidRDefault="00465682" w:rsidP="00CC6D20">
            <w:pPr>
              <w:jc w:val="center"/>
              <w:rPr>
                <w:rFonts w:ascii="Times New Roman" w:hAnsi="Times New Roman"/>
                <w:sz w:val="22"/>
              </w:rPr>
            </w:pPr>
            <w:r>
              <w:rPr>
                <w:rFonts w:ascii="Times New Roman" w:hAnsi="Times New Roman"/>
                <w:sz w:val="22"/>
              </w:rPr>
              <w:lastRenderedPageBreak/>
              <w:t>Количество контейнеров</w:t>
            </w:r>
          </w:p>
        </w:tc>
        <w:tc>
          <w:tcPr>
            <w:tcW w:w="1350" w:type="dxa"/>
            <w:tcBorders>
              <w:top w:val="single" w:sz="5" w:space="0" w:color="auto"/>
              <w:left w:val="single" w:sz="5" w:space="0" w:color="auto"/>
              <w:bottom w:val="single" w:sz="5" w:space="0" w:color="auto"/>
              <w:right w:val="single" w:sz="5" w:space="0" w:color="auto"/>
            </w:tcBorders>
            <w:shd w:val="clear" w:color="auto" w:fill="auto"/>
          </w:tcPr>
          <w:p w14:paraId="62812A93" w14:textId="77777777" w:rsidR="00465682" w:rsidRDefault="00465682" w:rsidP="00CC6D20">
            <w:pPr>
              <w:jc w:val="center"/>
              <w:rPr>
                <w:rFonts w:ascii="Times New Roman" w:hAnsi="Times New Roman"/>
                <w:sz w:val="22"/>
              </w:rPr>
            </w:pPr>
            <w:r>
              <w:rPr>
                <w:rFonts w:ascii="Times New Roman" w:hAnsi="Times New Roman"/>
                <w:sz w:val="22"/>
              </w:rPr>
              <w:t xml:space="preserve">Место сбора (площадка) накопления </w:t>
            </w:r>
            <w:r>
              <w:rPr>
                <w:rFonts w:ascii="Times New Roman" w:hAnsi="Times New Roman"/>
                <w:sz w:val="22"/>
              </w:rPr>
              <w:lastRenderedPageBreak/>
              <w:t>твердых коммунальных отходов</w:t>
            </w:r>
          </w:p>
        </w:tc>
        <w:tc>
          <w:tcPr>
            <w:tcW w:w="1508" w:type="dxa"/>
            <w:tcBorders>
              <w:top w:val="single" w:sz="5" w:space="0" w:color="auto"/>
              <w:left w:val="single" w:sz="5" w:space="0" w:color="auto"/>
              <w:bottom w:val="single" w:sz="5" w:space="0" w:color="auto"/>
              <w:right w:val="single" w:sz="5" w:space="0" w:color="auto"/>
            </w:tcBorders>
            <w:shd w:val="clear" w:color="auto" w:fill="auto"/>
          </w:tcPr>
          <w:p w14:paraId="104B3AEC" w14:textId="77777777" w:rsidR="00465682" w:rsidRDefault="00465682" w:rsidP="00CC6D20">
            <w:pPr>
              <w:jc w:val="center"/>
              <w:rPr>
                <w:rFonts w:ascii="Times New Roman" w:hAnsi="Times New Roman"/>
                <w:sz w:val="22"/>
              </w:rPr>
            </w:pPr>
            <w:r>
              <w:rPr>
                <w:rFonts w:ascii="Times New Roman" w:hAnsi="Times New Roman"/>
                <w:sz w:val="22"/>
              </w:rPr>
              <w:lastRenderedPageBreak/>
              <w:t xml:space="preserve">Периодичность вывоза твердых коммунальных </w:t>
            </w:r>
            <w:r>
              <w:rPr>
                <w:rFonts w:ascii="Times New Roman" w:hAnsi="Times New Roman"/>
                <w:sz w:val="22"/>
              </w:rPr>
              <w:lastRenderedPageBreak/>
              <w:t>отходов</w:t>
            </w:r>
            <w:r>
              <w:rPr>
                <w:rFonts w:ascii="Times New Roman" w:hAnsi="Times New Roman"/>
                <w:sz w:val="22"/>
              </w:rPr>
              <w:br/>
              <w:t>(указываются дни недели)</w:t>
            </w:r>
          </w:p>
        </w:tc>
        <w:tc>
          <w:tcPr>
            <w:tcW w:w="1257" w:type="dxa"/>
            <w:tcBorders>
              <w:top w:val="single" w:sz="5" w:space="0" w:color="auto"/>
              <w:left w:val="single" w:sz="5" w:space="0" w:color="auto"/>
              <w:bottom w:val="single" w:sz="5" w:space="0" w:color="auto"/>
              <w:right w:val="single" w:sz="5" w:space="0" w:color="auto"/>
            </w:tcBorders>
            <w:shd w:val="clear" w:color="auto" w:fill="auto"/>
          </w:tcPr>
          <w:p w14:paraId="31202A54" w14:textId="77777777" w:rsidR="00465682" w:rsidRDefault="00465682" w:rsidP="00CC6D20">
            <w:pPr>
              <w:jc w:val="center"/>
              <w:rPr>
                <w:rFonts w:ascii="Times New Roman" w:hAnsi="Times New Roman"/>
                <w:sz w:val="22"/>
              </w:rPr>
            </w:pPr>
            <w:r>
              <w:rPr>
                <w:rFonts w:ascii="Times New Roman" w:hAnsi="Times New Roman"/>
                <w:sz w:val="22"/>
              </w:rPr>
              <w:lastRenderedPageBreak/>
              <w:t xml:space="preserve">Место сбора (площадка) накопления </w:t>
            </w:r>
            <w:r>
              <w:rPr>
                <w:rFonts w:ascii="Times New Roman" w:hAnsi="Times New Roman"/>
                <w:sz w:val="22"/>
              </w:rPr>
              <w:lastRenderedPageBreak/>
              <w:t>крупногабаритных отходов</w:t>
            </w:r>
          </w:p>
        </w:tc>
        <w:tc>
          <w:tcPr>
            <w:tcW w:w="1614" w:type="dxa"/>
            <w:tcBorders>
              <w:top w:val="single" w:sz="5" w:space="0" w:color="auto"/>
              <w:left w:val="single" w:sz="5" w:space="0" w:color="auto"/>
              <w:bottom w:val="single" w:sz="5" w:space="0" w:color="auto"/>
              <w:right w:val="single" w:sz="5" w:space="0" w:color="auto"/>
            </w:tcBorders>
            <w:shd w:val="clear" w:color="auto" w:fill="auto"/>
          </w:tcPr>
          <w:p w14:paraId="3A04B401" w14:textId="77777777" w:rsidR="00465682" w:rsidRDefault="00465682" w:rsidP="00CC6D20">
            <w:pPr>
              <w:jc w:val="center"/>
              <w:rPr>
                <w:rFonts w:ascii="Times New Roman" w:hAnsi="Times New Roman"/>
                <w:sz w:val="22"/>
              </w:rPr>
            </w:pPr>
            <w:r>
              <w:rPr>
                <w:rFonts w:ascii="Times New Roman" w:hAnsi="Times New Roman"/>
                <w:sz w:val="22"/>
              </w:rPr>
              <w:lastRenderedPageBreak/>
              <w:t>Периодичность вывоза крупногабаритн</w:t>
            </w:r>
            <w:r>
              <w:rPr>
                <w:rFonts w:ascii="Times New Roman" w:hAnsi="Times New Roman"/>
                <w:sz w:val="22"/>
              </w:rPr>
              <w:lastRenderedPageBreak/>
              <w:t>ых отходов</w:t>
            </w:r>
          </w:p>
        </w:tc>
      </w:tr>
      <w:tr w:rsidR="00465682" w14:paraId="6F4E794B" w14:textId="77777777" w:rsidTr="00465682">
        <w:tc>
          <w:tcPr>
            <w:tcW w:w="504" w:type="dxa"/>
            <w:tcBorders>
              <w:top w:val="single" w:sz="5" w:space="0" w:color="auto"/>
              <w:left w:val="single" w:sz="5" w:space="0" w:color="auto"/>
              <w:bottom w:val="single" w:sz="5" w:space="0" w:color="auto"/>
              <w:right w:val="single" w:sz="5" w:space="0" w:color="auto"/>
            </w:tcBorders>
            <w:shd w:val="clear" w:color="auto" w:fill="auto"/>
            <w:vAlign w:val="bottom"/>
          </w:tcPr>
          <w:p w14:paraId="2E23DEEB" w14:textId="77777777" w:rsidR="00465682" w:rsidRDefault="00465682" w:rsidP="00CC6D20">
            <w:pPr>
              <w:jc w:val="center"/>
              <w:rPr>
                <w:rFonts w:ascii="Times New Roman" w:hAnsi="Times New Roman"/>
                <w:sz w:val="22"/>
              </w:rPr>
            </w:pPr>
            <w:r>
              <w:rPr>
                <w:rFonts w:ascii="Times New Roman" w:hAnsi="Times New Roman"/>
                <w:sz w:val="22"/>
              </w:rPr>
              <w:lastRenderedPageBreak/>
              <w:t>1</w:t>
            </w:r>
          </w:p>
        </w:tc>
        <w:tc>
          <w:tcPr>
            <w:tcW w:w="222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14:paraId="312BB3D7" w14:textId="77777777" w:rsidR="00465682" w:rsidRDefault="00465682" w:rsidP="00CC6D20">
            <w:pPr>
              <w:rPr>
                <w:rFonts w:ascii="Times New Roman" w:hAnsi="Times New Roman"/>
                <w:sz w:val="22"/>
              </w:rPr>
            </w:pPr>
          </w:p>
        </w:tc>
        <w:tc>
          <w:tcPr>
            <w:tcW w:w="1191" w:type="dxa"/>
            <w:tcBorders>
              <w:top w:val="single" w:sz="5" w:space="0" w:color="auto"/>
              <w:left w:val="single" w:sz="5" w:space="0" w:color="auto"/>
              <w:bottom w:val="single" w:sz="5" w:space="0" w:color="auto"/>
              <w:right w:val="single" w:sz="5" w:space="0" w:color="auto"/>
            </w:tcBorders>
            <w:shd w:val="clear" w:color="auto" w:fill="auto"/>
            <w:vAlign w:val="bottom"/>
          </w:tcPr>
          <w:p w14:paraId="749F0A1B" w14:textId="77777777" w:rsidR="00465682" w:rsidRDefault="00465682" w:rsidP="00CC6D20">
            <w:pPr>
              <w:jc w:val="center"/>
              <w:rPr>
                <w:rFonts w:ascii="Times New Roman" w:hAnsi="Times New Roman"/>
                <w:sz w:val="22"/>
              </w:rPr>
            </w:pPr>
          </w:p>
        </w:tc>
        <w:tc>
          <w:tcPr>
            <w:tcW w:w="1125" w:type="dxa"/>
            <w:tcBorders>
              <w:top w:val="single" w:sz="5" w:space="0" w:color="auto"/>
              <w:left w:val="single" w:sz="5" w:space="0" w:color="auto"/>
              <w:bottom w:val="single" w:sz="5" w:space="0" w:color="auto"/>
              <w:right w:val="single" w:sz="5" w:space="0" w:color="auto"/>
            </w:tcBorders>
            <w:shd w:val="clear" w:color="auto" w:fill="auto"/>
            <w:vAlign w:val="bottom"/>
          </w:tcPr>
          <w:p w14:paraId="1453A732" w14:textId="77777777" w:rsidR="00465682" w:rsidRDefault="00465682" w:rsidP="00CC6D20">
            <w:pPr>
              <w:jc w:val="center"/>
              <w:rPr>
                <w:rFonts w:ascii="Times New Roman" w:hAnsi="Times New Roman"/>
                <w:sz w:val="22"/>
              </w:rPr>
            </w:pPr>
          </w:p>
        </w:tc>
        <w:tc>
          <w:tcPr>
            <w:tcW w:w="1350" w:type="dxa"/>
            <w:tcBorders>
              <w:top w:val="single" w:sz="5" w:space="0" w:color="auto"/>
              <w:left w:val="single" w:sz="5" w:space="0" w:color="auto"/>
              <w:bottom w:val="single" w:sz="5" w:space="0" w:color="auto"/>
              <w:right w:val="single" w:sz="5" w:space="0" w:color="auto"/>
            </w:tcBorders>
            <w:shd w:val="clear" w:color="auto" w:fill="auto"/>
            <w:vAlign w:val="bottom"/>
          </w:tcPr>
          <w:p w14:paraId="6841E687" w14:textId="77777777" w:rsidR="00465682" w:rsidRDefault="00465682" w:rsidP="00CC6D20">
            <w:pPr>
              <w:jc w:val="center"/>
              <w:rPr>
                <w:rFonts w:ascii="Times New Roman" w:hAnsi="Times New Roman"/>
                <w:sz w:val="22"/>
              </w:rPr>
            </w:pPr>
          </w:p>
        </w:tc>
        <w:tc>
          <w:tcPr>
            <w:tcW w:w="1508" w:type="dxa"/>
            <w:tcBorders>
              <w:top w:val="single" w:sz="5" w:space="0" w:color="auto"/>
              <w:left w:val="single" w:sz="5" w:space="0" w:color="auto"/>
              <w:bottom w:val="single" w:sz="5" w:space="0" w:color="auto"/>
              <w:right w:val="single" w:sz="5" w:space="0" w:color="auto"/>
            </w:tcBorders>
            <w:shd w:val="clear" w:color="auto" w:fill="auto"/>
            <w:vAlign w:val="bottom"/>
          </w:tcPr>
          <w:p w14:paraId="4335C02E" w14:textId="77777777" w:rsidR="00465682" w:rsidRDefault="00465682" w:rsidP="00CC6D20">
            <w:pPr>
              <w:jc w:val="center"/>
              <w:rPr>
                <w:rFonts w:ascii="Times New Roman" w:hAnsi="Times New Roman"/>
                <w:sz w:val="22"/>
              </w:rPr>
            </w:pPr>
          </w:p>
        </w:tc>
        <w:tc>
          <w:tcPr>
            <w:tcW w:w="1257" w:type="dxa"/>
            <w:tcBorders>
              <w:top w:val="single" w:sz="5" w:space="0" w:color="auto"/>
              <w:left w:val="single" w:sz="5" w:space="0" w:color="auto"/>
              <w:bottom w:val="single" w:sz="5" w:space="0" w:color="auto"/>
              <w:right w:val="single" w:sz="5" w:space="0" w:color="auto"/>
            </w:tcBorders>
            <w:shd w:val="clear" w:color="auto" w:fill="auto"/>
            <w:vAlign w:val="bottom"/>
          </w:tcPr>
          <w:p w14:paraId="001A7736" w14:textId="77777777" w:rsidR="00465682" w:rsidRDefault="00465682" w:rsidP="00CC6D20">
            <w:pPr>
              <w:jc w:val="center"/>
              <w:rPr>
                <w:rFonts w:ascii="Times New Roman" w:hAnsi="Times New Roman"/>
                <w:sz w:val="22"/>
              </w:rPr>
            </w:pPr>
          </w:p>
        </w:tc>
        <w:tc>
          <w:tcPr>
            <w:tcW w:w="1614" w:type="dxa"/>
            <w:tcBorders>
              <w:top w:val="single" w:sz="5" w:space="0" w:color="auto"/>
              <w:left w:val="single" w:sz="5" w:space="0" w:color="auto"/>
              <w:bottom w:val="single" w:sz="5" w:space="0" w:color="auto"/>
              <w:right w:val="single" w:sz="5" w:space="0" w:color="auto"/>
            </w:tcBorders>
            <w:shd w:val="clear" w:color="auto" w:fill="auto"/>
            <w:vAlign w:val="bottom"/>
          </w:tcPr>
          <w:p w14:paraId="125C0592" w14:textId="77777777" w:rsidR="00465682" w:rsidRDefault="00465682" w:rsidP="00CC6D20">
            <w:pPr>
              <w:jc w:val="center"/>
              <w:rPr>
                <w:rFonts w:ascii="Times New Roman" w:hAnsi="Times New Roman"/>
                <w:sz w:val="22"/>
              </w:rPr>
            </w:pPr>
          </w:p>
        </w:tc>
      </w:tr>
      <w:tr w:rsidR="00465682" w14:paraId="2F6BDB87" w14:textId="77777777" w:rsidTr="00465682">
        <w:tc>
          <w:tcPr>
            <w:tcW w:w="504" w:type="dxa"/>
            <w:tcBorders>
              <w:top w:val="single" w:sz="5" w:space="0" w:color="auto"/>
              <w:left w:val="single" w:sz="5" w:space="0" w:color="auto"/>
              <w:bottom w:val="single" w:sz="5" w:space="0" w:color="auto"/>
              <w:right w:val="single" w:sz="5" w:space="0" w:color="auto"/>
            </w:tcBorders>
            <w:shd w:val="clear" w:color="auto" w:fill="auto"/>
            <w:vAlign w:val="bottom"/>
          </w:tcPr>
          <w:p w14:paraId="309036DA" w14:textId="77777777" w:rsidR="00465682" w:rsidRDefault="00465682" w:rsidP="00CC6D20">
            <w:pPr>
              <w:jc w:val="center"/>
              <w:rPr>
                <w:rFonts w:ascii="Times New Roman" w:hAnsi="Times New Roman"/>
                <w:sz w:val="22"/>
              </w:rPr>
            </w:pPr>
            <w:r>
              <w:rPr>
                <w:rFonts w:ascii="Times New Roman" w:hAnsi="Times New Roman"/>
                <w:sz w:val="22"/>
              </w:rPr>
              <w:t>2</w:t>
            </w:r>
          </w:p>
        </w:tc>
        <w:tc>
          <w:tcPr>
            <w:tcW w:w="2224" w:type="dxa"/>
            <w:gridSpan w:val="3"/>
            <w:tcBorders>
              <w:top w:val="single" w:sz="5" w:space="0" w:color="auto"/>
              <w:left w:val="single" w:sz="5" w:space="0" w:color="auto"/>
              <w:bottom w:val="single" w:sz="5" w:space="0" w:color="auto"/>
              <w:right w:val="single" w:sz="5" w:space="0" w:color="auto"/>
            </w:tcBorders>
            <w:shd w:val="clear" w:color="auto" w:fill="auto"/>
            <w:vAlign w:val="bottom"/>
          </w:tcPr>
          <w:p w14:paraId="279517F2" w14:textId="77777777" w:rsidR="00465682" w:rsidRDefault="00465682" w:rsidP="00CC6D20">
            <w:pPr>
              <w:rPr>
                <w:rFonts w:ascii="Times New Roman" w:hAnsi="Times New Roman"/>
                <w:sz w:val="22"/>
              </w:rPr>
            </w:pPr>
          </w:p>
        </w:tc>
        <w:tc>
          <w:tcPr>
            <w:tcW w:w="1191" w:type="dxa"/>
            <w:tcBorders>
              <w:top w:val="single" w:sz="5" w:space="0" w:color="auto"/>
              <w:left w:val="single" w:sz="5" w:space="0" w:color="auto"/>
              <w:bottom w:val="single" w:sz="5" w:space="0" w:color="auto"/>
              <w:right w:val="single" w:sz="5" w:space="0" w:color="auto"/>
            </w:tcBorders>
            <w:shd w:val="clear" w:color="auto" w:fill="auto"/>
            <w:vAlign w:val="bottom"/>
          </w:tcPr>
          <w:p w14:paraId="1DC47516" w14:textId="77777777" w:rsidR="00465682" w:rsidRDefault="00465682" w:rsidP="00CC6D20">
            <w:pPr>
              <w:jc w:val="center"/>
              <w:rPr>
                <w:rFonts w:ascii="Times New Roman" w:hAnsi="Times New Roman"/>
                <w:sz w:val="22"/>
              </w:rPr>
            </w:pPr>
          </w:p>
        </w:tc>
        <w:tc>
          <w:tcPr>
            <w:tcW w:w="1125" w:type="dxa"/>
            <w:tcBorders>
              <w:top w:val="single" w:sz="5" w:space="0" w:color="auto"/>
              <w:left w:val="single" w:sz="5" w:space="0" w:color="auto"/>
              <w:bottom w:val="single" w:sz="5" w:space="0" w:color="auto"/>
              <w:right w:val="single" w:sz="5" w:space="0" w:color="auto"/>
            </w:tcBorders>
            <w:shd w:val="clear" w:color="auto" w:fill="auto"/>
            <w:vAlign w:val="bottom"/>
          </w:tcPr>
          <w:p w14:paraId="14CC7C20" w14:textId="77777777" w:rsidR="00465682" w:rsidRDefault="00465682" w:rsidP="00CC6D20">
            <w:pPr>
              <w:jc w:val="center"/>
              <w:rPr>
                <w:rFonts w:ascii="Times New Roman" w:hAnsi="Times New Roman"/>
                <w:sz w:val="22"/>
              </w:rPr>
            </w:pPr>
          </w:p>
        </w:tc>
        <w:tc>
          <w:tcPr>
            <w:tcW w:w="1350" w:type="dxa"/>
            <w:tcBorders>
              <w:top w:val="single" w:sz="5" w:space="0" w:color="auto"/>
              <w:left w:val="single" w:sz="5" w:space="0" w:color="auto"/>
              <w:bottom w:val="single" w:sz="5" w:space="0" w:color="auto"/>
              <w:right w:val="single" w:sz="5" w:space="0" w:color="auto"/>
            </w:tcBorders>
            <w:shd w:val="clear" w:color="auto" w:fill="auto"/>
            <w:vAlign w:val="bottom"/>
          </w:tcPr>
          <w:p w14:paraId="03C294C5" w14:textId="77777777" w:rsidR="00465682" w:rsidRDefault="00465682" w:rsidP="00CC6D20">
            <w:pPr>
              <w:jc w:val="center"/>
              <w:rPr>
                <w:rFonts w:ascii="Times New Roman" w:hAnsi="Times New Roman"/>
                <w:sz w:val="22"/>
              </w:rPr>
            </w:pPr>
          </w:p>
        </w:tc>
        <w:tc>
          <w:tcPr>
            <w:tcW w:w="1508" w:type="dxa"/>
            <w:tcBorders>
              <w:top w:val="single" w:sz="5" w:space="0" w:color="auto"/>
              <w:left w:val="single" w:sz="5" w:space="0" w:color="auto"/>
              <w:bottom w:val="single" w:sz="5" w:space="0" w:color="auto"/>
              <w:right w:val="single" w:sz="5" w:space="0" w:color="auto"/>
            </w:tcBorders>
            <w:shd w:val="clear" w:color="auto" w:fill="auto"/>
            <w:vAlign w:val="bottom"/>
          </w:tcPr>
          <w:p w14:paraId="5AD2056F" w14:textId="77777777" w:rsidR="00465682" w:rsidRDefault="00465682" w:rsidP="00CC6D20">
            <w:pPr>
              <w:jc w:val="center"/>
              <w:rPr>
                <w:rFonts w:ascii="Times New Roman" w:hAnsi="Times New Roman"/>
                <w:sz w:val="22"/>
              </w:rPr>
            </w:pPr>
          </w:p>
        </w:tc>
        <w:tc>
          <w:tcPr>
            <w:tcW w:w="1257" w:type="dxa"/>
            <w:tcBorders>
              <w:top w:val="single" w:sz="5" w:space="0" w:color="auto"/>
              <w:left w:val="single" w:sz="5" w:space="0" w:color="auto"/>
              <w:bottom w:val="single" w:sz="5" w:space="0" w:color="auto"/>
              <w:right w:val="single" w:sz="5" w:space="0" w:color="auto"/>
            </w:tcBorders>
            <w:shd w:val="clear" w:color="auto" w:fill="auto"/>
            <w:vAlign w:val="bottom"/>
          </w:tcPr>
          <w:p w14:paraId="4627522F" w14:textId="77777777" w:rsidR="00465682" w:rsidRDefault="00465682" w:rsidP="00CC6D20">
            <w:pPr>
              <w:jc w:val="center"/>
              <w:rPr>
                <w:rFonts w:ascii="Times New Roman" w:hAnsi="Times New Roman"/>
                <w:sz w:val="22"/>
              </w:rPr>
            </w:pPr>
          </w:p>
        </w:tc>
        <w:tc>
          <w:tcPr>
            <w:tcW w:w="1614" w:type="dxa"/>
            <w:tcBorders>
              <w:top w:val="single" w:sz="5" w:space="0" w:color="auto"/>
              <w:left w:val="single" w:sz="5" w:space="0" w:color="auto"/>
              <w:bottom w:val="single" w:sz="5" w:space="0" w:color="auto"/>
              <w:right w:val="single" w:sz="5" w:space="0" w:color="auto"/>
            </w:tcBorders>
            <w:shd w:val="clear" w:color="auto" w:fill="auto"/>
            <w:vAlign w:val="bottom"/>
          </w:tcPr>
          <w:p w14:paraId="6D88AD43" w14:textId="77777777" w:rsidR="00465682" w:rsidRDefault="00465682" w:rsidP="00CC6D20">
            <w:pPr>
              <w:jc w:val="center"/>
              <w:rPr>
                <w:rFonts w:ascii="Times New Roman" w:hAnsi="Times New Roman"/>
                <w:sz w:val="22"/>
              </w:rPr>
            </w:pPr>
          </w:p>
        </w:tc>
      </w:tr>
      <w:tr w:rsidR="00465682" w14:paraId="6913EAB2" w14:textId="77777777" w:rsidTr="00465682">
        <w:tc>
          <w:tcPr>
            <w:tcW w:w="504" w:type="dxa"/>
            <w:shd w:val="clear" w:color="auto" w:fill="auto"/>
            <w:vAlign w:val="bottom"/>
          </w:tcPr>
          <w:p w14:paraId="57D18B01" w14:textId="77777777" w:rsidR="00465682" w:rsidRDefault="00465682" w:rsidP="00CC6D20">
            <w:pPr>
              <w:jc w:val="both"/>
              <w:rPr>
                <w:rFonts w:ascii="Times New Roman" w:hAnsi="Times New Roman"/>
                <w:sz w:val="22"/>
              </w:rPr>
            </w:pPr>
          </w:p>
        </w:tc>
        <w:tc>
          <w:tcPr>
            <w:tcW w:w="795" w:type="dxa"/>
            <w:shd w:val="clear" w:color="auto" w:fill="auto"/>
            <w:vAlign w:val="bottom"/>
          </w:tcPr>
          <w:p w14:paraId="1CCE91B6" w14:textId="77777777" w:rsidR="00465682" w:rsidRDefault="00465682" w:rsidP="00CC6D20">
            <w:pPr>
              <w:jc w:val="both"/>
              <w:rPr>
                <w:rFonts w:ascii="Times New Roman" w:hAnsi="Times New Roman"/>
                <w:sz w:val="22"/>
              </w:rPr>
            </w:pPr>
          </w:p>
        </w:tc>
        <w:tc>
          <w:tcPr>
            <w:tcW w:w="794" w:type="dxa"/>
            <w:shd w:val="clear" w:color="auto" w:fill="auto"/>
            <w:vAlign w:val="bottom"/>
          </w:tcPr>
          <w:p w14:paraId="3BB8BF9F" w14:textId="77777777" w:rsidR="00465682" w:rsidRDefault="00465682" w:rsidP="00CC6D20">
            <w:pPr>
              <w:jc w:val="both"/>
              <w:rPr>
                <w:rFonts w:ascii="Times New Roman" w:hAnsi="Times New Roman"/>
                <w:sz w:val="22"/>
              </w:rPr>
            </w:pPr>
          </w:p>
        </w:tc>
        <w:tc>
          <w:tcPr>
            <w:tcW w:w="635" w:type="dxa"/>
            <w:shd w:val="clear" w:color="auto" w:fill="auto"/>
            <w:vAlign w:val="bottom"/>
          </w:tcPr>
          <w:p w14:paraId="399BFBB2" w14:textId="77777777" w:rsidR="00465682" w:rsidRDefault="00465682" w:rsidP="00CC6D20">
            <w:pPr>
              <w:jc w:val="both"/>
              <w:rPr>
                <w:rFonts w:ascii="Times New Roman" w:hAnsi="Times New Roman"/>
                <w:sz w:val="22"/>
              </w:rPr>
            </w:pPr>
          </w:p>
        </w:tc>
        <w:tc>
          <w:tcPr>
            <w:tcW w:w="1191" w:type="dxa"/>
            <w:shd w:val="clear" w:color="auto" w:fill="auto"/>
            <w:vAlign w:val="bottom"/>
          </w:tcPr>
          <w:p w14:paraId="3013B9B3" w14:textId="77777777" w:rsidR="00465682" w:rsidRDefault="00465682" w:rsidP="00CC6D20">
            <w:pPr>
              <w:jc w:val="both"/>
              <w:rPr>
                <w:rFonts w:ascii="Times New Roman" w:hAnsi="Times New Roman"/>
                <w:sz w:val="22"/>
              </w:rPr>
            </w:pPr>
          </w:p>
        </w:tc>
        <w:tc>
          <w:tcPr>
            <w:tcW w:w="1125" w:type="dxa"/>
            <w:shd w:val="clear" w:color="auto" w:fill="auto"/>
            <w:vAlign w:val="bottom"/>
          </w:tcPr>
          <w:p w14:paraId="7FC7E04A" w14:textId="77777777" w:rsidR="00465682" w:rsidRDefault="00465682" w:rsidP="00CC6D20">
            <w:pPr>
              <w:jc w:val="both"/>
              <w:rPr>
                <w:rFonts w:ascii="Times New Roman" w:hAnsi="Times New Roman"/>
                <w:sz w:val="22"/>
              </w:rPr>
            </w:pPr>
          </w:p>
        </w:tc>
        <w:tc>
          <w:tcPr>
            <w:tcW w:w="1350" w:type="dxa"/>
            <w:shd w:val="clear" w:color="auto" w:fill="auto"/>
            <w:vAlign w:val="bottom"/>
          </w:tcPr>
          <w:p w14:paraId="31F4760A" w14:textId="77777777" w:rsidR="00465682" w:rsidRDefault="00465682" w:rsidP="00CC6D20">
            <w:pPr>
              <w:jc w:val="both"/>
              <w:rPr>
                <w:rFonts w:ascii="Times New Roman" w:hAnsi="Times New Roman"/>
                <w:sz w:val="22"/>
              </w:rPr>
            </w:pPr>
          </w:p>
        </w:tc>
        <w:tc>
          <w:tcPr>
            <w:tcW w:w="1508" w:type="dxa"/>
            <w:shd w:val="clear" w:color="auto" w:fill="auto"/>
            <w:vAlign w:val="bottom"/>
          </w:tcPr>
          <w:p w14:paraId="0A611A8E" w14:textId="77777777" w:rsidR="00465682" w:rsidRDefault="00465682" w:rsidP="00CC6D20">
            <w:pPr>
              <w:jc w:val="both"/>
              <w:rPr>
                <w:rFonts w:ascii="Times New Roman" w:hAnsi="Times New Roman"/>
                <w:sz w:val="22"/>
              </w:rPr>
            </w:pPr>
          </w:p>
        </w:tc>
        <w:tc>
          <w:tcPr>
            <w:tcW w:w="1257" w:type="dxa"/>
            <w:shd w:val="clear" w:color="auto" w:fill="auto"/>
            <w:vAlign w:val="bottom"/>
          </w:tcPr>
          <w:p w14:paraId="4A44608C" w14:textId="77777777" w:rsidR="00465682" w:rsidRDefault="00465682" w:rsidP="00CC6D20">
            <w:pPr>
              <w:jc w:val="both"/>
              <w:rPr>
                <w:rFonts w:ascii="Times New Roman" w:hAnsi="Times New Roman"/>
                <w:sz w:val="22"/>
              </w:rPr>
            </w:pPr>
          </w:p>
        </w:tc>
        <w:tc>
          <w:tcPr>
            <w:tcW w:w="1614" w:type="dxa"/>
            <w:shd w:val="clear" w:color="auto" w:fill="auto"/>
            <w:vAlign w:val="bottom"/>
          </w:tcPr>
          <w:p w14:paraId="3C38C615" w14:textId="77777777" w:rsidR="00465682" w:rsidRDefault="00465682" w:rsidP="00CC6D20">
            <w:pPr>
              <w:jc w:val="both"/>
              <w:rPr>
                <w:rFonts w:ascii="Times New Roman" w:hAnsi="Times New Roman"/>
                <w:sz w:val="22"/>
              </w:rPr>
            </w:pPr>
          </w:p>
        </w:tc>
      </w:tr>
      <w:tr w:rsidR="00465682" w14:paraId="21264A24" w14:textId="77777777" w:rsidTr="00465682">
        <w:tc>
          <w:tcPr>
            <w:tcW w:w="10773" w:type="dxa"/>
            <w:gridSpan w:val="10"/>
            <w:shd w:val="clear" w:color="auto" w:fill="auto"/>
            <w:vAlign w:val="bottom"/>
          </w:tcPr>
          <w:p w14:paraId="3C1F8B0D" w14:textId="77777777" w:rsidR="00465682" w:rsidRDefault="00465682" w:rsidP="00CC6D20">
            <w:pPr>
              <w:jc w:val="both"/>
              <w:rPr>
                <w:rFonts w:ascii="Times New Roman" w:hAnsi="Times New Roman"/>
                <w:sz w:val="22"/>
              </w:rPr>
            </w:pPr>
            <w:r>
              <w:rPr>
                <w:rFonts w:ascii="Times New Roman" w:hAnsi="Times New Roman"/>
                <w:sz w:val="22"/>
              </w:rPr>
              <w:t xml:space="preserve">        Стороны согласились, что содержание, ремонт и замену контейнеров для накопления твердых коммунальных отходов, а также бункеров-накопителей для складирования крупногабаритных отходов, расположенных в местах (площадках) их накопления, производит Потребитель.</w:t>
            </w:r>
          </w:p>
        </w:tc>
      </w:tr>
      <w:tr w:rsidR="00465682" w14:paraId="23E55504" w14:textId="77777777" w:rsidTr="00465682">
        <w:tc>
          <w:tcPr>
            <w:tcW w:w="10773" w:type="dxa"/>
            <w:gridSpan w:val="10"/>
            <w:shd w:val="clear" w:color="auto" w:fill="auto"/>
            <w:vAlign w:val="bottom"/>
          </w:tcPr>
          <w:p w14:paraId="54F70771" w14:textId="77777777" w:rsidR="00465682" w:rsidRDefault="00465682" w:rsidP="00CC6D20">
            <w:pPr>
              <w:jc w:val="both"/>
              <w:rPr>
                <w:rFonts w:ascii="Times New Roman" w:hAnsi="Times New Roman"/>
                <w:sz w:val="22"/>
              </w:rPr>
            </w:pPr>
            <w:r>
              <w:rPr>
                <w:rFonts w:ascii="Times New Roman" w:hAnsi="Times New Roman"/>
                <w:sz w:val="22"/>
              </w:rPr>
              <w:t xml:space="preserve">        Периодичность вывоза твердых коммунальных отходов, в том числе крупногабаритных может быть изменена по Соглашению сторон.</w:t>
            </w:r>
          </w:p>
        </w:tc>
      </w:tr>
      <w:tr w:rsidR="00465682" w14:paraId="6EB1DD27" w14:textId="77777777" w:rsidTr="00465682">
        <w:tc>
          <w:tcPr>
            <w:tcW w:w="504" w:type="dxa"/>
            <w:shd w:val="clear" w:color="auto" w:fill="auto"/>
            <w:vAlign w:val="bottom"/>
          </w:tcPr>
          <w:p w14:paraId="2FFB4190" w14:textId="77777777" w:rsidR="00465682" w:rsidRDefault="00465682" w:rsidP="00CC6D20">
            <w:pPr>
              <w:jc w:val="both"/>
              <w:rPr>
                <w:rFonts w:ascii="Times New Roman" w:hAnsi="Times New Roman"/>
                <w:sz w:val="22"/>
              </w:rPr>
            </w:pPr>
          </w:p>
        </w:tc>
        <w:tc>
          <w:tcPr>
            <w:tcW w:w="795" w:type="dxa"/>
            <w:shd w:val="clear" w:color="auto" w:fill="auto"/>
            <w:vAlign w:val="bottom"/>
          </w:tcPr>
          <w:p w14:paraId="550EF340" w14:textId="77777777" w:rsidR="00465682" w:rsidRDefault="00465682" w:rsidP="00CC6D20">
            <w:pPr>
              <w:jc w:val="both"/>
              <w:rPr>
                <w:rFonts w:ascii="Times New Roman" w:hAnsi="Times New Roman"/>
                <w:sz w:val="22"/>
              </w:rPr>
            </w:pPr>
          </w:p>
        </w:tc>
        <w:tc>
          <w:tcPr>
            <w:tcW w:w="794" w:type="dxa"/>
            <w:shd w:val="clear" w:color="auto" w:fill="auto"/>
            <w:vAlign w:val="bottom"/>
          </w:tcPr>
          <w:p w14:paraId="3996B218" w14:textId="77777777" w:rsidR="00465682" w:rsidRDefault="00465682" w:rsidP="00CC6D20">
            <w:pPr>
              <w:jc w:val="both"/>
              <w:rPr>
                <w:rFonts w:ascii="Times New Roman" w:hAnsi="Times New Roman"/>
                <w:sz w:val="22"/>
              </w:rPr>
            </w:pPr>
          </w:p>
        </w:tc>
        <w:tc>
          <w:tcPr>
            <w:tcW w:w="635" w:type="dxa"/>
            <w:shd w:val="clear" w:color="auto" w:fill="auto"/>
            <w:vAlign w:val="bottom"/>
          </w:tcPr>
          <w:p w14:paraId="653B265F" w14:textId="77777777" w:rsidR="00465682" w:rsidRDefault="00465682" w:rsidP="00CC6D20">
            <w:pPr>
              <w:jc w:val="both"/>
              <w:rPr>
                <w:rFonts w:ascii="Times New Roman" w:hAnsi="Times New Roman"/>
                <w:sz w:val="22"/>
              </w:rPr>
            </w:pPr>
          </w:p>
        </w:tc>
        <w:tc>
          <w:tcPr>
            <w:tcW w:w="1191" w:type="dxa"/>
            <w:shd w:val="clear" w:color="auto" w:fill="auto"/>
            <w:vAlign w:val="bottom"/>
          </w:tcPr>
          <w:p w14:paraId="293BFAAE" w14:textId="77777777" w:rsidR="00465682" w:rsidRDefault="00465682" w:rsidP="00CC6D20">
            <w:pPr>
              <w:jc w:val="both"/>
              <w:rPr>
                <w:rFonts w:ascii="Times New Roman" w:hAnsi="Times New Roman"/>
                <w:sz w:val="22"/>
              </w:rPr>
            </w:pPr>
          </w:p>
        </w:tc>
        <w:tc>
          <w:tcPr>
            <w:tcW w:w="1125" w:type="dxa"/>
            <w:shd w:val="clear" w:color="auto" w:fill="auto"/>
            <w:vAlign w:val="bottom"/>
          </w:tcPr>
          <w:p w14:paraId="7D0CBBD3" w14:textId="77777777" w:rsidR="00465682" w:rsidRDefault="00465682" w:rsidP="00CC6D20">
            <w:pPr>
              <w:jc w:val="both"/>
              <w:rPr>
                <w:rFonts w:ascii="Times New Roman" w:hAnsi="Times New Roman"/>
                <w:sz w:val="22"/>
              </w:rPr>
            </w:pPr>
          </w:p>
        </w:tc>
        <w:tc>
          <w:tcPr>
            <w:tcW w:w="1350" w:type="dxa"/>
            <w:shd w:val="clear" w:color="auto" w:fill="auto"/>
            <w:vAlign w:val="bottom"/>
          </w:tcPr>
          <w:p w14:paraId="6C8E8CF4" w14:textId="77777777" w:rsidR="00465682" w:rsidRDefault="00465682" w:rsidP="00CC6D20">
            <w:pPr>
              <w:jc w:val="both"/>
              <w:rPr>
                <w:rFonts w:ascii="Times New Roman" w:hAnsi="Times New Roman"/>
                <w:sz w:val="22"/>
              </w:rPr>
            </w:pPr>
          </w:p>
        </w:tc>
        <w:tc>
          <w:tcPr>
            <w:tcW w:w="1508" w:type="dxa"/>
            <w:shd w:val="clear" w:color="auto" w:fill="auto"/>
            <w:vAlign w:val="bottom"/>
          </w:tcPr>
          <w:p w14:paraId="33C25DDC" w14:textId="77777777" w:rsidR="00465682" w:rsidRDefault="00465682" w:rsidP="00CC6D20">
            <w:pPr>
              <w:jc w:val="both"/>
              <w:rPr>
                <w:rFonts w:ascii="Times New Roman" w:hAnsi="Times New Roman"/>
                <w:sz w:val="22"/>
              </w:rPr>
            </w:pPr>
          </w:p>
        </w:tc>
        <w:tc>
          <w:tcPr>
            <w:tcW w:w="1257" w:type="dxa"/>
            <w:shd w:val="clear" w:color="auto" w:fill="auto"/>
            <w:vAlign w:val="bottom"/>
          </w:tcPr>
          <w:p w14:paraId="42978615" w14:textId="77777777" w:rsidR="00465682" w:rsidRDefault="00465682" w:rsidP="00CC6D20">
            <w:pPr>
              <w:jc w:val="both"/>
              <w:rPr>
                <w:rFonts w:ascii="Times New Roman" w:hAnsi="Times New Roman"/>
                <w:sz w:val="22"/>
              </w:rPr>
            </w:pPr>
          </w:p>
        </w:tc>
        <w:tc>
          <w:tcPr>
            <w:tcW w:w="1614" w:type="dxa"/>
            <w:shd w:val="clear" w:color="auto" w:fill="auto"/>
            <w:vAlign w:val="bottom"/>
          </w:tcPr>
          <w:p w14:paraId="49FFA035" w14:textId="77777777" w:rsidR="00465682" w:rsidRDefault="00465682" w:rsidP="00CC6D20">
            <w:pPr>
              <w:jc w:val="both"/>
              <w:rPr>
                <w:rFonts w:ascii="Times New Roman" w:hAnsi="Times New Roman"/>
                <w:sz w:val="22"/>
              </w:rPr>
            </w:pPr>
          </w:p>
        </w:tc>
      </w:tr>
      <w:tr w:rsidR="00465682" w14:paraId="59D5EB0E" w14:textId="77777777" w:rsidTr="00465682">
        <w:tc>
          <w:tcPr>
            <w:tcW w:w="10773" w:type="dxa"/>
            <w:gridSpan w:val="10"/>
            <w:shd w:val="clear" w:color="auto" w:fill="auto"/>
            <w:vAlign w:val="bottom"/>
          </w:tcPr>
          <w:p w14:paraId="387E2172" w14:textId="77777777" w:rsidR="00465682" w:rsidRDefault="00465682" w:rsidP="00CC6D20">
            <w:pPr>
              <w:jc w:val="center"/>
              <w:rPr>
                <w:rFonts w:ascii="Times New Roman" w:hAnsi="Times New Roman"/>
                <w:sz w:val="22"/>
              </w:rPr>
            </w:pPr>
            <w:r>
              <w:rPr>
                <w:rFonts w:ascii="Times New Roman" w:hAnsi="Times New Roman"/>
                <w:sz w:val="22"/>
              </w:rPr>
              <w:t>II. Коды отходов, образуемые в результате деятельности Потребителя, в соответствии с Федеральным классификационным каталогом отходов:</w:t>
            </w:r>
          </w:p>
        </w:tc>
      </w:tr>
      <w:tr w:rsidR="00465682" w14:paraId="609DC0CE" w14:textId="77777777" w:rsidTr="00465682">
        <w:tc>
          <w:tcPr>
            <w:tcW w:w="2093" w:type="dxa"/>
            <w:gridSpan w:val="3"/>
            <w:tcBorders>
              <w:top w:val="single" w:sz="5" w:space="0" w:color="auto"/>
              <w:left w:val="single" w:sz="5" w:space="0" w:color="auto"/>
              <w:bottom w:val="single" w:sz="5" w:space="0" w:color="auto"/>
              <w:right w:val="single" w:sz="5" w:space="0" w:color="auto"/>
            </w:tcBorders>
            <w:shd w:val="clear" w:color="auto" w:fill="auto"/>
            <w:vAlign w:val="center"/>
          </w:tcPr>
          <w:p w14:paraId="7EA74D5A" w14:textId="77777777" w:rsidR="00465682" w:rsidRDefault="00465682" w:rsidP="00CC6D20">
            <w:pPr>
              <w:jc w:val="center"/>
              <w:rPr>
                <w:rFonts w:ascii="Times New Roman" w:hAnsi="Times New Roman"/>
                <w:sz w:val="22"/>
              </w:rPr>
            </w:pPr>
            <w:r>
              <w:rPr>
                <w:rFonts w:ascii="Times New Roman" w:hAnsi="Times New Roman"/>
                <w:sz w:val="22"/>
              </w:rPr>
              <w:t>Коды отходов в соответствии с ФККО:</w:t>
            </w:r>
          </w:p>
        </w:tc>
        <w:tc>
          <w:tcPr>
            <w:tcW w:w="7066" w:type="dxa"/>
            <w:gridSpan w:val="6"/>
            <w:tcBorders>
              <w:top w:val="single" w:sz="5" w:space="0" w:color="auto"/>
              <w:left w:val="single" w:sz="5" w:space="0" w:color="auto"/>
              <w:bottom w:val="single" w:sz="5" w:space="0" w:color="auto"/>
              <w:right w:val="single" w:sz="5" w:space="0" w:color="auto"/>
            </w:tcBorders>
            <w:shd w:val="clear" w:color="auto" w:fill="auto"/>
            <w:vAlign w:val="center"/>
          </w:tcPr>
          <w:p w14:paraId="734F6AA8" w14:textId="77777777" w:rsidR="00465682" w:rsidRDefault="00465682" w:rsidP="00CC6D20">
            <w:pPr>
              <w:jc w:val="center"/>
              <w:rPr>
                <w:rFonts w:ascii="Times New Roman" w:hAnsi="Times New Roman"/>
                <w:sz w:val="22"/>
              </w:rPr>
            </w:pPr>
            <w:r>
              <w:rPr>
                <w:rFonts w:ascii="Times New Roman" w:hAnsi="Times New Roman"/>
                <w:sz w:val="22"/>
              </w:rPr>
              <w:t>Расшифровка кодов по ФККО</w:t>
            </w:r>
          </w:p>
        </w:tc>
        <w:tc>
          <w:tcPr>
            <w:tcW w:w="1614" w:type="dxa"/>
            <w:tcBorders>
              <w:top w:val="single" w:sz="5" w:space="0" w:color="auto"/>
              <w:left w:val="single" w:sz="5" w:space="0" w:color="auto"/>
              <w:bottom w:val="single" w:sz="5" w:space="0" w:color="auto"/>
              <w:right w:val="single" w:sz="5" w:space="0" w:color="auto"/>
            </w:tcBorders>
            <w:shd w:val="clear" w:color="auto" w:fill="auto"/>
            <w:vAlign w:val="center"/>
          </w:tcPr>
          <w:p w14:paraId="48BB9DB3" w14:textId="77777777" w:rsidR="00465682" w:rsidRDefault="00465682" w:rsidP="00CC6D20">
            <w:pPr>
              <w:jc w:val="center"/>
              <w:rPr>
                <w:rFonts w:ascii="Times New Roman" w:hAnsi="Times New Roman"/>
                <w:sz w:val="22"/>
              </w:rPr>
            </w:pPr>
            <w:r>
              <w:rPr>
                <w:rFonts w:ascii="Times New Roman" w:hAnsi="Times New Roman"/>
                <w:sz w:val="22"/>
              </w:rPr>
              <w:t>Объем</w:t>
            </w:r>
          </w:p>
        </w:tc>
      </w:tr>
      <w:tr w:rsidR="00465682" w14:paraId="37BCEED0" w14:textId="77777777" w:rsidTr="00465682">
        <w:tc>
          <w:tcPr>
            <w:tcW w:w="2093" w:type="dxa"/>
            <w:gridSpan w:val="3"/>
            <w:tcBorders>
              <w:top w:val="single" w:sz="5" w:space="0" w:color="auto"/>
              <w:left w:val="single" w:sz="5" w:space="0" w:color="auto"/>
              <w:bottom w:val="single" w:sz="5" w:space="0" w:color="auto"/>
              <w:right w:val="single" w:sz="5" w:space="0" w:color="auto"/>
            </w:tcBorders>
            <w:shd w:val="clear" w:color="auto" w:fill="auto"/>
            <w:vAlign w:val="center"/>
          </w:tcPr>
          <w:p w14:paraId="1EFA8471" w14:textId="77777777" w:rsidR="00465682" w:rsidRDefault="00465682" w:rsidP="00CC6D20">
            <w:pPr>
              <w:jc w:val="center"/>
              <w:rPr>
                <w:rFonts w:ascii="Times New Roman" w:hAnsi="Times New Roman"/>
                <w:sz w:val="22"/>
              </w:rPr>
            </w:pPr>
          </w:p>
        </w:tc>
        <w:tc>
          <w:tcPr>
            <w:tcW w:w="7066" w:type="dxa"/>
            <w:gridSpan w:val="6"/>
            <w:tcBorders>
              <w:top w:val="single" w:sz="5" w:space="0" w:color="auto"/>
              <w:left w:val="single" w:sz="5" w:space="0" w:color="auto"/>
              <w:bottom w:val="single" w:sz="5" w:space="0" w:color="auto"/>
              <w:right w:val="single" w:sz="5" w:space="0" w:color="auto"/>
            </w:tcBorders>
            <w:shd w:val="clear" w:color="auto" w:fill="auto"/>
            <w:vAlign w:val="center"/>
          </w:tcPr>
          <w:p w14:paraId="0BB7A238" w14:textId="77777777" w:rsidR="00465682" w:rsidRDefault="00465682" w:rsidP="00CC6D20">
            <w:pPr>
              <w:jc w:val="both"/>
              <w:rPr>
                <w:rFonts w:ascii="Times New Roman" w:hAnsi="Times New Roman"/>
                <w:sz w:val="22"/>
              </w:rPr>
            </w:pPr>
          </w:p>
        </w:tc>
        <w:tc>
          <w:tcPr>
            <w:tcW w:w="1614" w:type="dxa"/>
            <w:tcBorders>
              <w:top w:val="single" w:sz="5" w:space="0" w:color="auto"/>
              <w:left w:val="single" w:sz="5" w:space="0" w:color="auto"/>
              <w:bottom w:val="single" w:sz="5" w:space="0" w:color="auto"/>
              <w:right w:val="single" w:sz="5" w:space="0" w:color="auto"/>
            </w:tcBorders>
            <w:shd w:val="clear" w:color="auto" w:fill="auto"/>
            <w:vAlign w:val="center"/>
          </w:tcPr>
          <w:p w14:paraId="1ED6F68B" w14:textId="77777777" w:rsidR="00465682" w:rsidRDefault="00465682" w:rsidP="00CC6D20">
            <w:pPr>
              <w:jc w:val="both"/>
              <w:rPr>
                <w:rFonts w:ascii="Times New Roman" w:hAnsi="Times New Roman"/>
                <w:sz w:val="22"/>
              </w:rPr>
            </w:pPr>
          </w:p>
        </w:tc>
      </w:tr>
      <w:tr w:rsidR="00465682" w14:paraId="2FBCF6C7" w14:textId="77777777" w:rsidTr="00465682">
        <w:tc>
          <w:tcPr>
            <w:tcW w:w="504" w:type="dxa"/>
            <w:shd w:val="clear" w:color="auto" w:fill="auto"/>
            <w:vAlign w:val="bottom"/>
          </w:tcPr>
          <w:p w14:paraId="662283DE" w14:textId="77777777" w:rsidR="00465682" w:rsidRDefault="00465682" w:rsidP="00CC6D20">
            <w:pPr>
              <w:jc w:val="both"/>
              <w:rPr>
                <w:rFonts w:ascii="Times New Roman" w:hAnsi="Times New Roman"/>
                <w:sz w:val="22"/>
              </w:rPr>
            </w:pPr>
          </w:p>
        </w:tc>
        <w:tc>
          <w:tcPr>
            <w:tcW w:w="795" w:type="dxa"/>
            <w:shd w:val="clear" w:color="auto" w:fill="auto"/>
            <w:vAlign w:val="bottom"/>
          </w:tcPr>
          <w:p w14:paraId="5529C17A" w14:textId="77777777" w:rsidR="00465682" w:rsidRDefault="00465682" w:rsidP="00CC6D20">
            <w:pPr>
              <w:jc w:val="both"/>
              <w:rPr>
                <w:rFonts w:ascii="Times New Roman" w:hAnsi="Times New Roman"/>
                <w:sz w:val="22"/>
              </w:rPr>
            </w:pPr>
          </w:p>
        </w:tc>
        <w:tc>
          <w:tcPr>
            <w:tcW w:w="794" w:type="dxa"/>
            <w:shd w:val="clear" w:color="auto" w:fill="auto"/>
            <w:vAlign w:val="bottom"/>
          </w:tcPr>
          <w:p w14:paraId="3DF03964" w14:textId="77777777" w:rsidR="00465682" w:rsidRDefault="00465682" w:rsidP="00CC6D20">
            <w:pPr>
              <w:jc w:val="both"/>
              <w:rPr>
                <w:rFonts w:ascii="Times New Roman" w:hAnsi="Times New Roman"/>
                <w:sz w:val="22"/>
              </w:rPr>
            </w:pPr>
          </w:p>
        </w:tc>
        <w:tc>
          <w:tcPr>
            <w:tcW w:w="635" w:type="dxa"/>
            <w:shd w:val="clear" w:color="auto" w:fill="auto"/>
            <w:vAlign w:val="bottom"/>
          </w:tcPr>
          <w:p w14:paraId="43D68386" w14:textId="77777777" w:rsidR="00465682" w:rsidRDefault="00465682" w:rsidP="00CC6D20">
            <w:pPr>
              <w:jc w:val="both"/>
              <w:rPr>
                <w:rFonts w:ascii="Times New Roman" w:hAnsi="Times New Roman"/>
                <w:sz w:val="22"/>
              </w:rPr>
            </w:pPr>
          </w:p>
        </w:tc>
        <w:tc>
          <w:tcPr>
            <w:tcW w:w="1191" w:type="dxa"/>
            <w:shd w:val="clear" w:color="auto" w:fill="auto"/>
            <w:vAlign w:val="bottom"/>
          </w:tcPr>
          <w:p w14:paraId="17808F7D" w14:textId="77777777" w:rsidR="00465682" w:rsidRDefault="00465682" w:rsidP="00CC6D20">
            <w:pPr>
              <w:jc w:val="both"/>
              <w:rPr>
                <w:rFonts w:ascii="Times New Roman" w:hAnsi="Times New Roman"/>
                <w:sz w:val="22"/>
              </w:rPr>
            </w:pPr>
          </w:p>
        </w:tc>
        <w:tc>
          <w:tcPr>
            <w:tcW w:w="1125" w:type="dxa"/>
            <w:shd w:val="clear" w:color="auto" w:fill="auto"/>
            <w:vAlign w:val="bottom"/>
          </w:tcPr>
          <w:p w14:paraId="3A0D5FCA" w14:textId="77777777" w:rsidR="00465682" w:rsidRDefault="00465682" w:rsidP="00CC6D20">
            <w:pPr>
              <w:jc w:val="both"/>
              <w:rPr>
                <w:rFonts w:ascii="Times New Roman" w:hAnsi="Times New Roman"/>
                <w:sz w:val="22"/>
              </w:rPr>
            </w:pPr>
          </w:p>
        </w:tc>
        <w:tc>
          <w:tcPr>
            <w:tcW w:w="1350" w:type="dxa"/>
            <w:shd w:val="clear" w:color="auto" w:fill="auto"/>
            <w:vAlign w:val="bottom"/>
          </w:tcPr>
          <w:p w14:paraId="2E2096C2" w14:textId="77777777" w:rsidR="00465682" w:rsidRDefault="00465682" w:rsidP="00CC6D20">
            <w:pPr>
              <w:jc w:val="both"/>
              <w:rPr>
                <w:rFonts w:ascii="Times New Roman" w:hAnsi="Times New Roman"/>
                <w:sz w:val="22"/>
              </w:rPr>
            </w:pPr>
          </w:p>
        </w:tc>
        <w:tc>
          <w:tcPr>
            <w:tcW w:w="1508" w:type="dxa"/>
            <w:shd w:val="clear" w:color="auto" w:fill="auto"/>
            <w:vAlign w:val="bottom"/>
          </w:tcPr>
          <w:p w14:paraId="33446A2B" w14:textId="77777777" w:rsidR="00465682" w:rsidRDefault="00465682" w:rsidP="00CC6D20">
            <w:pPr>
              <w:jc w:val="both"/>
              <w:rPr>
                <w:rFonts w:ascii="Times New Roman" w:hAnsi="Times New Roman"/>
                <w:sz w:val="22"/>
              </w:rPr>
            </w:pPr>
          </w:p>
        </w:tc>
        <w:tc>
          <w:tcPr>
            <w:tcW w:w="1257" w:type="dxa"/>
            <w:shd w:val="clear" w:color="auto" w:fill="auto"/>
            <w:vAlign w:val="bottom"/>
          </w:tcPr>
          <w:p w14:paraId="62A9B75B" w14:textId="77777777" w:rsidR="00465682" w:rsidRDefault="00465682" w:rsidP="00CC6D20">
            <w:pPr>
              <w:jc w:val="both"/>
              <w:rPr>
                <w:rFonts w:ascii="Times New Roman" w:hAnsi="Times New Roman"/>
                <w:sz w:val="22"/>
              </w:rPr>
            </w:pPr>
          </w:p>
        </w:tc>
        <w:tc>
          <w:tcPr>
            <w:tcW w:w="1614" w:type="dxa"/>
            <w:shd w:val="clear" w:color="auto" w:fill="auto"/>
            <w:vAlign w:val="bottom"/>
          </w:tcPr>
          <w:p w14:paraId="23EBFFB1" w14:textId="77777777" w:rsidR="00465682" w:rsidRDefault="00465682" w:rsidP="00CC6D20">
            <w:pPr>
              <w:jc w:val="both"/>
              <w:rPr>
                <w:rFonts w:ascii="Times New Roman" w:hAnsi="Times New Roman"/>
                <w:sz w:val="22"/>
              </w:rPr>
            </w:pPr>
          </w:p>
        </w:tc>
      </w:tr>
      <w:tr w:rsidR="00465682" w14:paraId="36BC8B34" w14:textId="77777777" w:rsidTr="00465682">
        <w:tc>
          <w:tcPr>
            <w:tcW w:w="3919" w:type="dxa"/>
            <w:gridSpan w:val="5"/>
            <w:shd w:val="clear" w:color="auto" w:fill="auto"/>
            <w:vAlign w:val="bottom"/>
          </w:tcPr>
          <w:p w14:paraId="7F540316" w14:textId="77777777" w:rsidR="00465682" w:rsidRDefault="00465682" w:rsidP="00CC6D20">
            <w:pPr>
              <w:rPr>
                <w:rFonts w:ascii="Times New Roman" w:hAnsi="Times New Roman"/>
                <w:b/>
                <w:sz w:val="22"/>
              </w:rPr>
            </w:pPr>
            <w:r>
              <w:rPr>
                <w:rFonts w:ascii="Times New Roman" w:hAnsi="Times New Roman"/>
                <w:b/>
                <w:sz w:val="22"/>
              </w:rPr>
              <w:t>«Региональный оператор»</w:t>
            </w:r>
          </w:p>
        </w:tc>
        <w:tc>
          <w:tcPr>
            <w:tcW w:w="1125" w:type="dxa"/>
            <w:shd w:val="clear" w:color="auto" w:fill="auto"/>
            <w:vAlign w:val="bottom"/>
          </w:tcPr>
          <w:p w14:paraId="5507582E" w14:textId="77777777" w:rsidR="00465682" w:rsidRDefault="00465682" w:rsidP="00CC6D20">
            <w:pPr>
              <w:jc w:val="both"/>
              <w:rPr>
                <w:rFonts w:ascii="Times New Roman" w:hAnsi="Times New Roman"/>
                <w:b/>
                <w:sz w:val="22"/>
              </w:rPr>
            </w:pPr>
          </w:p>
        </w:tc>
        <w:tc>
          <w:tcPr>
            <w:tcW w:w="5729" w:type="dxa"/>
            <w:gridSpan w:val="4"/>
            <w:shd w:val="clear" w:color="auto" w:fill="auto"/>
          </w:tcPr>
          <w:p w14:paraId="15CEB9DA" w14:textId="77777777" w:rsidR="00465682" w:rsidRDefault="00465682" w:rsidP="00CC6D20">
            <w:pPr>
              <w:rPr>
                <w:rFonts w:ascii="Times New Roman" w:hAnsi="Times New Roman"/>
                <w:b/>
                <w:sz w:val="22"/>
              </w:rPr>
            </w:pPr>
            <w:r>
              <w:rPr>
                <w:rFonts w:ascii="Times New Roman" w:hAnsi="Times New Roman"/>
                <w:b/>
                <w:sz w:val="22"/>
              </w:rPr>
              <w:t>«Потребитель»</w:t>
            </w:r>
          </w:p>
        </w:tc>
      </w:tr>
      <w:tr w:rsidR="00465682" w14:paraId="2E34016D" w14:textId="77777777" w:rsidTr="00465682">
        <w:tc>
          <w:tcPr>
            <w:tcW w:w="3919" w:type="dxa"/>
            <w:gridSpan w:val="5"/>
            <w:shd w:val="clear" w:color="auto" w:fill="auto"/>
            <w:vAlign w:val="bottom"/>
          </w:tcPr>
          <w:p w14:paraId="7A352DC4" w14:textId="77777777" w:rsidR="00465682" w:rsidRDefault="00465682" w:rsidP="00CC6D20">
            <w:pPr>
              <w:jc w:val="both"/>
              <w:rPr>
                <w:rFonts w:ascii="Times New Roman" w:hAnsi="Times New Roman"/>
                <w:b/>
                <w:sz w:val="22"/>
              </w:rPr>
            </w:pPr>
            <w:r>
              <w:rPr>
                <w:rFonts w:ascii="Times New Roman" w:hAnsi="Times New Roman"/>
                <w:b/>
                <w:sz w:val="22"/>
              </w:rPr>
              <w:t>Акционерное общество «Спецавтобаза по уборке города Курска»</w:t>
            </w:r>
          </w:p>
        </w:tc>
        <w:tc>
          <w:tcPr>
            <w:tcW w:w="1125" w:type="dxa"/>
            <w:shd w:val="clear" w:color="auto" w:fill="auto"/>
            <w:vAlign w:val="bottom"/>
          </w:tcPr>
          <w:p w14:paraId="6529BD46" w14:textId="77777777" w:rsidR="00465682" w:rsidRDefault="00465682" w:rsidP="00CC6D20">
            <w:pPr>
              <w:jc w:val="both"/>
              <w:rPr>
                <w:rFonts w:ascii="Times New Roman" w:hAnsi="Times New Roman"/>
                <w:b/>
                <w:sz w:val="22"/>
              </w:rPr>
            </w:pPr>
          </w:p>
        </w:tc>
        <w:tc>
          <w:tcPr>
            <w:tcW w:w="5729" w:type="dxa"/>
            <w:gridSpan w:val="4"/>
            <w:shd w:val="clear" w:color="auto" w:fill="auto"/>
          </w:tcPr>
          <w:p w14:paraId="0D4F170D" w14:textId="77777777" w:rsidR="00465682" w:rsidRDefault="00465682" w:rsidP="00CC6D20">
            <w:pPr>
              <w:rPr>
                <w:rFonts w:ascii="Times New Roman" w:hAnsi="Times New Roman"/>
                <w:b/>
                <w:sz w:val="22"/>
              </w:rPr>
            </w:pPr>
            <w:r>
              <w:rPr>
                <w:rFonts w:ascii="Times New Roman" w:hAnsi="Times New Roman"/>
                <w:b/>
                <w:sz w:val="22"/>
              </w:rPr>
              <w:t>___________________________</w:t>
            </w:r>
          </w:p>
        </w:tc>
      </w:tr>
      <w:tr w:rsidR="00465682" w14:paraId="61075471" w14:textId="77777777" w:rsidTr="00465682">
        <w:tc>
          <w:tcPr>
            <w:tcW w:w="3919" w:type="dxa"/>
            <w:gridSpan w:val="5"/>
            <w:shd w:val="clear" w:color="auto" w:fill="auto"/>
            <w:vAlign w:val="bottom"/>
          </w:tcPr>
          <w:p w14:paraId="1C2772D0" w14:textId="77777777" w:rsidR="00465682" w:rsidRDefault="00465682" w:rsidP="00CC6D20">
            <w:pPr>
              <w:rPr>
                <w:rFonts w:ascii="Times New Roman" w:hAnsi="Times New Roman"/>
                <w:b/>
                <w:sz w:val="22"/>
              </w:rPr>
            </w:pPr>
          </w:p>
        </w:tc>
        <w:tc>
          <w:tcPr>
            <w:tcW w:w="1125" w:type="dxa"/>
            <w:shd w:val="clear" w:color="auto" w:fill="auto"/>
            <w:vAlign w:val="bottom"/>
          </w:tcPr>
          <w:p w14:paraId="306C6297" w14:textId="77777777" w:rsidR="00465682" w:rsidRDefault="00465682" w:rsidP="00CC6D20">
            <w:pPr>
              <w:jc w:val="both"/>
              <w:rPr>
                <w:rFonts w:ascii="Times New Roman" w:hAnsi="Times New Roman"/>
                <w:b/>
                <w:sz w:val="22"/>
              </w:rPr>
            </w:pPr>
          </w:p>
        </w:tc>
        <w:tc>
          <w:tcPr>
            <w:tcW w:w="5729" w:type="dxa"/>
            <w:gridSpan w:val="4"/>
            <w:shd w:val="clear" w:color="auto" w:fill="auto"/>
            <w:vAlign w:val="bottom"/>
          </w:tcPr>
          <w:p w14:paraId="490F0A34" w14:textId="77777777" w:rsidR="00465682" w:rsidRDefault="00465682" w:rsidP="00CC6D20">
            <w:pPr>
              <w:rPr>
                <w:rFonts w:ascii="Times New Roman" w:hAnsi="Times New Roman"/>
                <w:b/>
                <w:sz w:val="22"/>
              </w:rPr>
            </w:pPr>
          </w:p>
        </w:tc>
      </w:tr>
      <w:tr w:rsidR="00465682" w14:paraId="2DC51E71" w14:textId="77777777" w:rsidTr="00465682">
        <w:tc>
          <w:tcPr>
            <w:tcW w:w="504" w:type="dxa"/>
            <w:shd w:val="clear" w:color="auto" w:fill="auto"/>
            <w:vAlign w:val="bottom"/>
          </w:tcPr>
          <w:p w14:paraId="713F4DF0" w14:textId="77777777" w:rsidR="00465682" w:rsidRDefault="00465682" w:rsidP="00CC6D20">
            <w:pPr>
              <w:rPr>
                <w:rFonts w:ascii="Times New Roman" w:hAnsi="Times New Roman"/>
                <w:b/>
                <w:sz w:val="22"/>
              </w:rPr>
            </w:pPr>
          </w:p>
        </w:tc>
        <w:tc>
          <w:tcPr>
            <w:tcW w:w="795" w:type="dxa"/>
            <w:shd w:val="clear" w:color="auto" w:fill="auto"/>
            <w:vAlign w:val="bottom"/>
          </w:tcPr>
          <w:p w14:paraId="249DD6B1" w14:textId="77777777" w:rsidR="00465682" w:rsidRDefault="00465682" w:rsidP="00CC6D20">
            <w:pPr>
              <w:rPr>
                <w:rFonts w:ascii="Times New Roman" w:hAnsi="Times New Roman"/>
                <w:b/>
                <w:sz w:val="22"/>
              </w:rPr>
            </w:pPr>
          </w:p>
        </w:tc>
        <w:tc>
          <w:tcPr>
            <w:tcW w:w="794" w:type="dxa"/>
            <w:shd w:val="clear" w:color="auto" w:fill="auto"/>
            <w:vAlign w:val="bottom"/>
          </w:tcPr>
          <w:p w14:paraId="56420A5C" w14:textId="77777777" w:rsidR="00465682" w:rsidRDefault="00465682" w:rsidP="00CC6D20">
            <w:pPr>
              <w:rPr>
                <w:rFonts w:ascii="Times New Roman" w:hAnsi="Times New Roman"/>
                <w:b/>
                <w:sz w:val="22"/>
              </w:rPr>
            </w:pPr>
          </w:p>
        </w:tc>
        <w:tc>
          <w:tcPr>
            <w:tcW w:w="635" w:type="dxa"/>
            <w:shd w:val="clear" w:color="auto" w:fill="auto"/>
            <w:vAlign w:val="bottom"/>
          </w:tcPr>
          <w:p w14:paraId="3E943EE4" w14:textId="77777777" w:rsidR="00465682" w:rsidRDefault="00465682" w:rsidP="00CC6D20">
            <w:pPr>
              <w:rPr>
                <w:rFonts w:ascii="Times New Roman" w:hAnsi="Times New Roman"/>
                <w:b/>
                <w:sz w:val="22"/>
              </w:rPr>
            </w:pPr>
          </w:p>
        </w:tc>
        <w:tc>
          <w:tcPr>
            <w:tcW w:w="1191" w:type="dxa"/>
            <w:shd w:val="clear" w:color="auto" w:fill="auto"/>
            <w:vAlign w:val="bottom"/>
          </w:tcPr>
          <w:p w14:paraId="583D9801" w14:textId="77777777" w:rsidR="00465682" w:rsidRDefault="00465682" w:rsidP="00CC6D20">
            <w:pPr>
              <w:rPr>
                <w:rFonts w:ascii="Times New Roman" w:hAnsi="Times New Roman"/>
                <w:b/>
                <w:sz w:val="22"/>
              </w:rPr>
            </w:pPr>
          </w:p>
        </w:tc>
        <w:tc>
          <w:tcPr>
            <w:tcW w:w="1125" w:type="dxa"/>
            <w:shd w:val="clear" w:color="auto" w:fill="auto"/>
            <w:vAlign w:val="bottom"/>
          </w:tcPr>
          <w:p w14:paraId="4DFD3CC6" w14:textId="77777777" w:rsidR="00465682" w:rsidRDefault="00465682" w:rsidP="00CC6D20">
            <w:pPr>
              <w:jc w:val="both"/>
              <w:rPr>
                <w:rFonts w:ascii="Times New Roman" w:hAnsi="Times New Roman"/>
                <w:b/>
                <w:sz w:val="22"/>
              </w:rPr>
            </w:pPr>
          </w:p>
        </w:tc>
        <w:tc>
          <w:tcPr>
            <w:tcW w:w="1350" w:type="dxa"/>
            <w:shd w:val="clear" w:color="auto" w:fill="auto"/>
            <w:vAlign w:val="bottom"/>
          </w:tcPr>
          <w:p w14:paraId="07114CAD" w14:textId="77777777" w:rsidR="00465682" w:rsidRDefault="00465682" w:rsidP="00CC6D20">
            <w:pPr>
              <w:rPr>
                <w:rFonts w:ascii="Times New Roman" w:hAnsi="Times New Roman"/>
                <w:b/>
                <w:sz w:val="22"/>
              </w:rPr>
            </w:pPr>
          </w:p>
        </w:tc>
        <w:tc>
          <w:tcPr>
            <w:tcW w:w="1508" w:type="dxa"/>
            <w:shd w:val="clear" w:color="auto" w:fill="auto"/>
            <w:vAlign w:val="bottom"/>
          </w:tcPr>
          <w:p w14:paraId="3DB74D08" w14:textId="77777777" w:rsidR="00465682" w:rsidRDefault="00465682" w:rsidP="00CC6D20">
            <w:pPr>
              <w:rPr>
                <w:rFonts w:ascii="Times New Roman" w:hAnsi="Times New Roman"/>
                <w:b/>
                <w:sz w:val="22"/>
              </w:rPr>
            </w:pPr>
          </w:p>
        </w:tc>
        <w:tc>
          <w:tcPr>
            <w:tcW w:w="1257" w:type="dxa"/>
            <w:shd w:val="clear" w:color="auto" w:fill="auto"/>
            <w:vAlign w:val="bottom"/>
          </w:tcPr>
          <w:p w14:paraId="3C1310FC" w14:textId="77777777" w:rsidR="00465682" w:rsidRDefault="00465682" w:rsidP="00CC6D20">
            <w:pPr>
              <w:rPr>
                <w:rFonts w:ascii="Times New Roman" w:hAnsi="Times New Roman"/>
                <w:b/>
                <w:sz w:val="22"/>
              </w:rPr>
            </w:pPr>
          </w:p>
        </w:tc>
        <w:tc>
          <w:tcPr>
            <w:tcW w:w="1614" w:type="dxa"/>
            <w:shd w:val="clear" w:color="auto" w:fill="auto"/>
            <w:vAlign w:val="bottom"/>
          </w:tcPr>
          <w:p w14:paraId="427F6EA9" w14:textId="77777777" w:rsidR="00465682" w:rsidRDefault="00465682" w:rsidP="00CC6D20">
            <w:pPr>
              <w:rPr>
                <w:rFonts w:ascii="Times New Roman" w:hAnsi="Times New Roman"/>
                <w:b/>
                <w:sz w:val="22"/>
              </w:rPr>
            </w:pPr>
          </w:p>
        </w:tc>
      </w:tr>
      <w:tr w:rsidR="00465682" w14:paraId="45EDBEDF" w14:textId="77777777" w:rsidTr="00465682">
        <w:tc>
          <w:tcPr>
            <w:tcW w:w="5044" w:type="dxa"/>
            <w:gridSpan w:val="6"/>
            <w:shd w:val="clear" w:color="auto" w:fill="auto"/>
            <w:vAlign w:val="bottom"/>
          </w:tcPr>
          <w:p w14:paraId="7E2D8EBE" w14:textId="1F46CB89" w:rsidR="00465682" w:rsidRDefault="00465682" w:rsidP="00CC6D20">
            <w:pPr>
              <w:rPr>
                <w:rFonts w:ascii="Times New Roman" w:hAnsi="Times New Roman"/>
                <w:b/>
                <w:sz w:val="22"/>
              </w:rPr>
            </w:pPr>
            <w:r>
              <w:rPr>
                <w:rFonts w:ascii="Times New Roman" w:hAnsi="Times New Roman"/>
                <w:b/>
                <w:sz w:val="22"/>
              </w:rPr>
              <w:t>Генеральный директор</w:t>
            </w:r>
            <w:r w:rsidR="006C2689">
              <w:rPr>
                <w:rFonts w:ascii="Times New Roman" w:hAnsi="Times New Roman"/>
                <w:b/>
                <w:sz w:val="22"/>
              </w:rPr>
              <w:t xml:space="preserve"> </w:t>
            </w:r>
            <w:r>
              <w:rPr>
                <w:rFonts w:ascii="Times New Roman" w:hAnsi="Times New Roman"/>
                <w:b/>
                <w:sz w:val="22"/>
              </w:rPr>
              <w:t>________А.Р. Зинатулин</w:t>
            </w:r>
          </w:p>
        </w:tc>
        <w:tc>
          <w:tcPr>
            <w:tcW w:w="5729" w:type="dxa"/>
            <w:gridSpan w:val="4"/>
            <w:shd w:val="clear" w:color="auto" w:fill="auto"/>
            <w:vAlign w:val="bottom"/>
          </w:tcPr>
          <w:p w14:paraId="34CA09FB" w14:textId="77777777" w:rsidR="00465682" w:rsidRDefault="00465682" w:rsidP="00CC6D20">
            <w:pPr>
              <w:rPr>
                <w:rFonts w:ascii="Times New Roman" w:hAnsi="Times New Roman"/>
                <w:b/>
                <w:sz w:val="22"/>
              </w:rPr>
            </w:pPr>
            <w:r>
              <w:rPr>
                <w:rFonts w:ascii="Times New Roman" w:hAnsi="Times New Roman"/>
                <w:b/>
                <w:sz w:val="22"/>
              </w:rPr>
              <w:t>____________________________________________________</w:t>
            </w:r>
          </w:p>
        </w:tc>
      </w:tr>
      <w:tr w:rsidR="00465682" w14:paraId="4D1AA446" w14:textId="77777777" w:rsidTr="00465682">
        <w:tc>
          <w:tcPr>
            <w:tcW w:w="504" w:type="dxa"/>
            <w:shd w:val="clear" w:color="auto" w:fill="auto"/>
            <w:vAlign w:val="bottom"/>
          </w:tcPr>
          <w:p w14:paraId="4CC03EF0" w14:textId="77777777" w:rsidR="00465682" w:rsidRDefault="00465682" w:rsidP="00CC6D20">
            <w:pPr>
              <w:jc w:val="both"/>
              <w:rPr>
                <w:rFonts w:ascii="Times New Roman" w:hAnsi="Times New Roman"/>
                <w:sz w:val="22"/>
              </w:rPr>
            </w:pPr>
          </w:p>
        </w:tc>
        <w:tc>
          <w:tcPr>
            <w:tcW w:w="795" w:type="dxa"/>
            <w:shd w:val="clear" w:color="auto" w:fill="auto"/>
            <w:vAlign w:val="bottom"/>
          </w:tcPr>
          <w:p w14:paraId="063B536F" w14:textId="77777777" w:rsidR="00465682" w:rsidRDefault="00465682" w:rsidP="00CC6D20">
            <w:pPr>
              <w:jc w:val="both"/>
              <w:rPr>
                <w:rFonts w:ascii="Times New Roman" w:hAnsi="Times New Roman"/>
                <w:sz w:val="22"/>
              </w:rPr>
            </w:pPr>
          </w:p>
        </w:tc>
        <w:tc>
          <w:tcPr>
            <w:tcW w:w="794" w:type="dxa"/>
            <w:shd w:val="clear" w:color="auto" w:fill="auto"/>
            <w:vAlign w:val="bottom"/>
          </w:tcPr>
          <w:p w14:paraId="2CFC7F6D" w14:textId="77777777" w:rsidR="00465682" w:rsidRDefault="00465682" w:rsidP="00CC6D20">
            <w:pPr>
              <w:jc w:val="both"/>
              <w:rPr>
                <w:rFonts w:ascii="Times New Roman" w:hAnsi="Times New Roman"/>
                <w:sz w:val="22"/>
              </w:rPr>
            </w:pPr>
          </w:p>
        </w:tc>
        <w:tc>
          <w:tcPr>
            <w:tcW w:w="635" w:type="dxa"/>
            <w:shd w:val="clear" w:color="auto" w:fill="auto"/>
            <w:vAlign w:val="bottom"/>
          </w:tcPr>
          <w:p w14:paraId="6DB1319E" w14:textId="77777777" w:rsidR="00465682" w:rsidRDefault="00465682" w:rsidP="00CC6D20">
            <w:pPr>
              <w:jc w:val="both"/>
              <w:rPr>
                <w:rFonts w:ascii="Times New Roman" w:hAnsi="Times New Roman"/>
                <w:sz w:val="22"/>
              </w:rPr>
            </w:pPr>
          </w:p>
        </w:tc>
        <w:tc>
          <w:tcPr>
            <w:tcW w:w="1191" w:type="dxa"/>
            <w:shd w:val="clear" w:color="auto" w:fill="auto"/>
            <w:vAlign w:val="bottom"/>
          </w:tcPr>
          <w:p w14:paraId="41C95D01" w14:textId="77777777" w:rsidR="00465682" w:rsidRDefault="00465682" w:rsidP="00CC6D20">
            <w:pPr>
              <w:jc w:val="both"/>
              <w:rPr>
                <w:rFonts w:ascii="Times New Roman" w:hAnsi="Times New Roman"/>
                <w:sz w:val="22"/>
              </w:rPr>
            </w:pPr>
          </w:p>
        </w:tc>
        <w:tc>
          <w:tcPr>
            <w:tcW w:w="1125" w:type="dxa"/>
            <w:shd w:val="clear" w:color="auto" w:fill="auto"/>
            <w:vAlign w:val="bottom"/>
          </w:tcPr>
          <w:p w14:paraId="6501CAB3" w14:textId="77777777" w:rsidR="00465682" w:rsidRDefault="00465682" w:rsidP="00CC6D20">
            <w:pPr>
              <w:jc w:val="both"/>
              <w:rPr>
                <w:rFonts w:ascii="Times New Roman" w:hAnsi="Times New Roman"/>
                <w:sz w:val="22"/>
              </w:rPr>
            </w:pPr>
          </w:p>
        </w:tc>
        <w:tc>
          <w:tcPr>
            <w:tcW w:w="1350" w:type="dxa"/>
            <w:shd w:val="clear" w:color="auto" w:fill="auto"/>
            <w:vAlign w:val="bottom"/>
          </w:tcPr>
          <w:p w14:paraId="10CA1EFB" w14:textId="77777777" w:rsidR="00465682" w:rsidRDefault="00465682" w:rsidP="00CC6D20">
            <w:pPr>
              <w:jc w:val="both"/>
              <w:rPr>
                <w:rFonts w:ascii="Times New Roman" w:hAnsi="Times New Roman"/>
                <w:sz w:val="22"/>
              </w:rPr>
            </w:pPr>
          </w:p>
        </w:tc>
        <w:tc>
          <w:tcPr>
            <w:tcW w:w="1508" w:type="dxa"/>
            <w:shd w:val="clear" w:color="auto" w:fill="auto"/>
            <w:vAlign w:val="bottom"/>
          </w:tcPr>
          <w:p w14:paraId="35133084" w14:textId="77777777" w:rsidR="00465682" w:rsidRDefault="00465682" w:rsidP="00CC6D20">
            <w:pPr>
              <w:jc w:val="both"/>
              <w:rPr>
                <w:rFonts w:ascii="Times New Roman" w:hAnsi="Times New Roman"/>
                <w:sz w:val="22"/>
              </w:rPr>
            </w:pPr>
          </w:p>
        </w:tc>
        <w:tc>
          <w:tcPr>
            <w:tcW w:w="1257" w:type="dxa"/>
            <w:shd w:val="clear" w:color="auto" w:fill="auto"/>
            <w:vAlign w:val="bottom"/>
          </w:tcPr>
          <w:p w14:paraId="3C390DAC" w14:textId="77777777" w:rsidR="00465682" w:rsidRDefault="00465682" w:rsidP="00CC6D20">
            <w:pPr>
              <w:jc w:val="both"/>
              <w:rPr>
                <w:rFonts w:ascii="Times New Roman" w:hAnsi="Times New Roman"/>
                <w:sz w:val="22"/>
              </w:rPr>
            </w:pPr>
          </w:p>
        </w:tc>
        <w:tc>
          <w:tcPr>
            <w:tcW w:w="1614" w:type="dxa"/>
            <w:shd w:val="clear" w:color="auto" w:fill="auto"/>
            <w:vAlign w:val="bottom"/>
          </w:tcPr>
          <w:p w14:paraId="73CE5187" w14:textId="77777777" w:rsidR="00465682" w:rsidRDefault="00465682" w:rsidP="00CC6D20">
            <w:pPr>
              <w:jc w:val="both"/>
              <w:rPr>
                <w:rFonts w:ascii="Times New Roman" w:hAnsi="Times New Roman"/>
                <w:sz w:val="22"/>
              </w:rPr>
            </w:pPr>
          </w:p>
        </w:tc>
      </w:tr>
    </w:tbl>
    <w:p w14:paraId="121CF191" w14:textId="77777777" w:rsidR="00465682" w:rsidRDefault="00465682" w:rsidP="00465682"/>
    <w:p w14:paraId="16038A7A" w14:textId="77777777" w:rsidR="00465682" w:rsidRDefault="00465682">
      <w:pPr>
        <w:jc w:val="both"/>
        <w:rPr>
          <w:rFonts w:ascii="Times New Roman" w:hAnsi="Times New Roman"/>
        </w:rPr>
      </w:pPr>
    </w:p>
    <w:p w14:paraId="15F37058" w14:textId="77777777" w:rsidR="00465682" w:rsidRDefault="00465682">
      <w:pPr>
        <w:jc w:val="both"/>
        <w:rPr>
          <w:rFonts w:ascii="Times New Roman" w:hAnsi="Times New Roman"/>
        </w:rPr>
      </w:pPr>
    </w:p>
    <w:p w14:paraId="3729904C" w14:textId="77777777" w:rsidR="00465682" w:rsidRDefault="00465682">
      <w:pPr>
        <w:jc w:val="both"/>
        <w:rPr>
          <w:rFonts w:ascii="Times New Roman" w:hAnsi="Times New Roman"/>
        </w:rPr>
      </w:pPr>
    </w:p>
    <w:p w14:paraId="50919384" w14:textId="77777777" w:rsidR="00465682" w:rsidRDefault="00465682">
      <w:pPr>
        <w:jc w:val="both"/>
        <w:rPr>
          <w:rFonts w:ascii="Times New Roman" w:hAnsi="Times New Roman"/>
        </w:rPr>
      </w:pPr>
    </w:p>
    <w:p w14:paraId="7BD51BF8" w14:textId="77777777" w:rsidR="00465682" w:rsidRDefault="00465682">
      <w:pPr>
        <w:jc w:val="both"/>
        <w:rPr>
          <w:rFonts w:ascii="Times New Roman" w:hAnsi="Times New Roman"/>
        </w:rPr>
      </w:pPr>
    </w:p>
    <w:p w14:paraId="7515B6F5" w14:textId="77777777" w:rsidR="003A52F0" w:rsidRDefault="003A52F0">
      <w:pPr>
        <w:jc w:val="both"/>
        <w:rPr>
          <w:rFonts w:ascii="Times New Roman" w:hAnsi="Times New Roman"/>
        </w:rPr>
      </w:pPr>
    </w:p>
    <w:p w14:paraId="5D18B92E" w14:textId="77777777" w:rsidR="003A52F0" w:rsidRDefault="003A52F0">
      <w:pPr>
        <w:jc w:val="both"/>
        <w:rPr>
          <w:rFonts w:ascii="Times New Roman" w:hAnsi="Times New Roman"/>
        </w:rPr>
      </w:pPr>
    </w:p>
    <w:sectPr w:rsidR="003A52F0" w:rsidSect="00DF0E8D">
      <w:footerReference w:type="default" r:id="rId8"/>
      <w:footerReference w:type="first" r:id="rId9"/>
      <w:pgSz w:w="11907" w:h="16839"/>
      <w:pgMar w:top="1134" w:right="1134" w:bottom="1134" w:left="127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55A19" w14:textId="77777777" w:rsidR="00CC6D20" w:rsidRDefault="00CC6D20">
      <w:pPr>
        <w:spacing w:after="0" w:line="240" w:lineRule="auto"/>
      </w:pPr>
      <w:r>
        <w:separator/>
      </w:r>
    </w:p>
  </w:endnote>
  <w:endnote w:type="continuationSeparator" w:id="0">
    <w:p w14:paraId="06FEBC76" w14:textId="77777777" w:rsidR="00CC6D20" w:rsidRDefault="00CC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51915"/>
      <w:docPartObj>
        <w:docPartGallery w:val="Page Numbers (Top of Page)"/>
      </w:docPartObj>
    </w:sdtPr>
    <w:sdtEndPr/>
    <w:sdtContent>
      <w:p w14:paraId="544ECAC4" w14:textId="77777777" w:rsidR="00CC6D20" w:rsidRDefault="00CC6D20">
        <w:r>
          <w:ptab w:relativeTo="margin" w:alignment="center" w:leader="none"/>
        </w:r>
        <w:r>
          <w:rPr>
            <w:rFonts w:ascii="Times New Roman" w:hAnsi="Times New Roman"/>
            <w:color w:val="000000"/>
          </w:rPr>
          <w:fldChar w:fldCharType="begin"/>
        </w:r>
        <w:r>
          <w:rPr>
            <w:rFonts w:ascii="Times New Roman" w:hAnsi="Times New Roman"/>
          </w:rPr>
          <w:instrText>PAGE   \* MERGEFORMAT</w:instrText>
        </w:r>
        <w:r>
          <w:rPr>
            <w:rFonts w:ascii="Times New Roman" w:hAnsi="Times New Roman"/>
          </w:rPr>
          <w:fldChar w:fldCharType="separate"/>
        </w:r>
        <w:r w:rsidR="00467635">
          <w:rPr>
            <w:rFonts w:ascii="Times New Roman" w:hAnsi="Times New Roman"/>
            <w:noProof/>
          </w:rPr>
          <w:t>1</w:t>
        </w:r>
        <w:r>
          <w:rPr>
            <w:rFonts w:ascii="Times New Roman" w:hAnsi="Times New Roman"/>
          </w:rPr>
          <w:fldChar w:fldCharType="end"/>
        </w:r>
      </w:p>
    </w:sdtContent>
  </w:sdt>
  <w:p w14:paraId="6DC59E90" w14:textId="77777777" w:rsidR="00CC6D20" w:rsidRDefault="00CC6D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888287"/>
      <w:docPartObj>
        <w:docPartGallery w:val="Page Numbers (Top of Page)"/>
      </w:docPartObj>
    </w:sdtPr>
    <w:sdtEndPr/>
    <w:sdtContent>
      <w:p w14:paraId="0C94D873" w14:textId="77777777" w:rsidR="00CC6D20" w:rsidRDefault="00CC6D20">
        <w:r>
          <w:ptab w:relativeTo="margin" w:alignment="center" w:leader="none"/>
        </w:r>
        <w:r>
          <w:rPr>
            <w:rFonts w:ascii="Times New Roman" w:hAnsi="Times New Roman"/>
            <w:color w:val="000000"/>
          </w:rPr>
          <w:fldChar w:fldCharType="begin"/>
        </w:r>
        <w:r>
          <w:rPr>
            <w:rFonts w:ascii="Times New Roman" w:hAnsi="Times New Roman"/>
          </w:rPr>
          <w:instrText>PAGE   \* MERGEFORMAT</w:instrText>
        </w:r>
        <w:r>
          <w:rPr>
            <w:rFonts w:ascii="Times New Roman" w:hAnsi="Times New Roman"/>
          </w:rPr>
          <w:fldChar w:fldCharType="end"/>
        </w:r>
      </w:p>
    </w:sdtContent>
  </w:sdt>
  <w:p w14:paraId="45407437" w14:textId="77777777" w:rsidR="00CC6D20" w:rsidRDefault="00CC6D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19182" w14:textId="77777777" w:rsidR="00CC6D20" w:rsidRDefault="00CC6D20">
      <w:pPr>
        <w:spacing w:after="0" w:line="240" w:lineRule="auto"/>
      </w:pPr>
      <w:r>
        <w:separator/>
      </w:r>
    </w:p>
  </w:footnote>
  <w:footnote w:type="continuationSeparator" w:id="0">
    <w:p w14:paraId="718438F4" w14:textId="77777777" w:rsidR="00CC6D20" w:rsidRDefault="00CC6D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6E9D"/>
    <w:rsid w:val="00057CBD"/>
    <w:rsid w:val="00061B27"/>
    <w:rsid w:val="0009388A"/>
    <w:rsid w:val="000A097D"/>
    <w:rsid w:val="000A68EB"/>
    <w:rsid w:val="00104E70"/>
    <w:rsid w:val="001752D4"/>
    <w:rsid w:val="001C511B"/>
    <w:rsid w:val="001D5563"/>
    <w:rsid w:val="001D70F6"/>
    <w:rsid w:val="0020008D"/>
    <w:rsid w:val="00324412"/>
    <w:rsid w:val="00365E14"/>
    <w:rsid w:val="003A52F0"/>
    <w:rsid w:val="00465682"/>
    <w:rsid w:val="00467635"/>
    <w:rsid w:val="00531FD8"/>
    <w:rsid w:val="00535D49"/>
    <w:rsid w:val="006C2689"/>
    <w:rsid w:val="00770C74"/>
    <w:rsid w:val="00795194"/>
    <w:rsid w:val="007A21E9"/>
    <w:rsid w:val="007C5E0C"/>
    <w:rsid w:val="00820718"/>
    <w:rsid w:val="008C0ADD"/>
    <w:rsid w:val="0091647F"/>
    <w:rsid w:val="0093061C"/>
    <w:rsid w:val="0096100F"/>
    <w:rsid w:val="00A47B07"/>
    <w:rsid w:val="00AB2F69"/>
    <w:rsid w:val="00B11999"/>
    <w:rsid w:val="00B62AA1"/>
    <w:rsid w:val="00B75246"/>
    <w:rsid w:val="00B86B53"/>
    <w:rsid w:val="00C11F86"/>
    <w:rsid w:val="00C60C20"/>
    <w:rsid w:val="00CB6F01"/>
    <w:rsid w:val="00CC6D20"/>
    <w:rsid w:val="00DC6E9D"/>
    <w:rsid w:val="00DE2B00"/>
    <w:rsid w:val="00DF0E8D"/>
    <w:rsid w:val="00E418E4"/>
    <w:rsid w:val="00EC73FE"/>
    <w:rsid w:val="00FA3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4C9A"/>
  <w15:docId w15:val="{FB9CCBFC-321E-4480-B88A-FEC28D34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footer"/>
  </w:style>
  <w:style w:type="character" w:styleId="a4">
    <w:name w:val="Hyperlink"/>
    <w:basedOn w:val="a0"/>
    <w:uiPriority w:val="99"/>
    <w:unhideWhenUsed/>
    <w:rsid w:val="00C11F86"/>
    <w:rPr>
      <w:color w:val="0563C1" w:themeColor="hyperlink"/>
      <w:u w:val="single"/>
    </w:rPr>
  </w:style>
  <w:style w:type="character" w:customStyle="1" w:styleId="UnresolvedMention">
    <w:name w:val="Unresolved Mention"/>
    <w:basedOn w:val="a0"/>
    <w:uiPriority w:val="99"/>
    <w:semiHidden/>
    <w:unhideWhenUsed/>
    <w:rsid w:val="00C11F86"/>
    <w:rPr>
      <w:color w:val="605E5C"/>
      <w:shd w:val="clear" w:color="auto" w:fill="E1DFDD"/>
    </w:rPr>
  </w:style>
  <w:style w:type="paragraph" w:styleId="a5">
    <w:name w:val="List Paragraph"/>
    <w:basedOn w:val="a"/>
    <w:uiPriority w:val="34"/>
    <w:qFormat/>
    <w:rsid w:val="00C11F86"/>
    <w:pPr>
      <w:ind w:left="720"/>
      <w:contextualSpacing/>
    </w:pPr>
  </w:style>
  <w:style w:type="paragraph" w:styleId="a6">
    <w:name w:val="Balloon Text"/>
    <w:basedOn w:val="a"/>
    <w:link w:val="a7"/>
    <w:uiPriority w:val="99"/>
    <w:semiHidden/>
    <w:unhideWhenUsed/>
    <w:rsid w:val="000A09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0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o.sab46@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o.sab46@mail.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10</Pages>
  <Words>4524</Words>
  <Characters>25788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Георгиевна</cp:lastModifiedBy>
  <cp:revision>26</cp:revision>
  <cp:lastPrinted>2023-08-22T06:01:00Z</cp:lastPrinted>
  <dcterms:created xsi:type="dcterms:W3CDTF">2023-01-11T11:00:00Z</dcterms:created>
  <dcterms:modified xsi:type="dcterms:W3CDTF">2023-08-22T07:04:00Z</dcterms:modified>
</cp:coreProperties>
</file>